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C3349" w14:textId="486F24A0" w:rsidR="00C83558" w:rsidRDefault="00A34CF6" w:rsidP="008B588F">
      <w:pPr>
        <w:rPr>
          <w:rFonts w:ascii="Times" w:hAnsi="Times"/>
          <w:color w:val="12984D"/>
          <w:sz w:val="28"/>
          <w:szCs w:val="28"/>
        </w:rPr>
      </w:pPr>
      <w:r>
        <w:rPr>
          <w:rFonts w:ascii="Times" w:hAnsi="Times"/>
          <w:noProof/>
          <w:color w:val="12984D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2992721" wp14:editId="0C14ECE9">
            <wp:simplePos x="0" y="0"/>
            <wp:positionH relativeFrom="column">
              <wp:posOffset>0</wp:posOffset>
            </wp:positionH>
            <wp:positionV relativeFrom="page">
              <wp:posOffset>450623</wp:posOffset>
            </wp:positionV>
            <wp:extent cx="554355" cy="566420"/>
            <wp:effectExtent l="0" t="0" r="4445" b="5080"/>
            <wp:wrapThrough wrapText="bothSides">
              <wp:wrapPolygon edited="0">
                <wp:start x="0" y="0"/>
                <wp:lineTo x="0" y="21309"/>
                <wp:lineTo x="14351" y="21309"/>
                <wp:lineTo x="15340" y="21309"/>
                <wp:lineTo x="21278" y="16466"/>
                <wp:lineTo x="21278" y="2906"/>
                <wp:lineTo x="14845" y="0"/>
                <wp:lineTo x="0" y="0"/>
              </wp:wrapPolygon>
            </wp:wrapThrough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/>
          <w:noProof/>
          <w:color w:val="12984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0AD38" wp14:editId="5BE596F3">
                <wp:simplePos x="0" y="0"/>
                <wp:positionH relativeFrom="column">
                  <wp:posOffset>596943</wp:posOffset>
                </wp:positionH>
                <wp:positionV relativeFrom="page">
                  <wp:posOffset>299806</wp:posOffset>
                </wp:positionV>
                <wp:extent cx="2602230" cy="817880"/>
                <wp:effectExtent l="0" t="0" r="0" b="0"/>
                <wp:wrapThrough wrapText="bothSides">
                  <wp:wrapPolygon edited="0">
                    <wp:start x="527" y="335"/>
                    <wp:lineTo x="527" y="20795"/>
                    <wp:lineTo x="20978" y="20795"/>
                    <wp:lineTo x="20978" y="335"/>
                    <wp:lineTo x="527" y="335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23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EA6B0" w14:textId="77777777" w:rsidR="002F0DB0" w:rsidRPr="00F30F26" w:rsidRDefault="002F0DB0">
                            <w:pPr>
                              <w:rPr>
                                <w:rFonts w:ascii="Baskerville" w:hAnsi="Baskerville" w:cs="Baskerville"/>
                                <w:color w:val="0E8743"/>
                                <w:sz w:val="32"/>
                                <w:szCs w:val="32"/>
                              </w:rPr>
                            </w:pPr>
                            <w:r w:rsidRPr="00F30F26">
                              <w:rPr>
                                <w:rFonts w:ascii="Baskerville" w:hAnsi="Baskerville" w:cs="Baskerville"/>
                                <w:color w:val="0E8743"/>
                                <w:sz w:val="32"/>
                                <w:szCs w:val="32"/>
                              </w:rPr>
                              <w:t>DARTMOUTH COLLEGE</w:t>
                            </w:r>
                          </w:p>
                          <w:p w14:paraId="5C3D5FEA" w14:textId="713702A8" w:rsidR="002F0DB0" w:rsidRPr="00F30F26" w:rsidRDefault="002F0DB0">
                            <w:pPr>
                              <w:rPr>
                                <w:rFonts w:ascii="Baskerville" w:hAnsi="Baskerville" w:cs="Baskerville"/>
                                <w:smallCaps/>
                                <w:color w:val="0E87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" w:hAnsi="Baskerville" w:cs="Baskerville"/>
                                <w:smallCaps/>
                                <w:color w:val="0E8743"/>
                                <w:sz w:val="24"/>
                                <w:szCs w:val="24"/>
                              </w:rPr>
                              <w:t>Biological Safety Program</w:t>
                            </w:r>
                          </w:p>
                          <w:p w14:paraId="4E6D1F33" w14:textId="1238810A" w:rsidR="006D185D" w:rsidRDefault="002F0DB0">
                            <w:pPr>
                              <w:rPr>
                                <w:rFonts w:ascii="Baskerville" w:hAnsi="Baskerville" w:cs="Baskerville"/>
                                <w:color w:val="0E8743"/>
                              </w:rPr>
                            </w:pPr>
                            <w:r>
                              <w:rPr>
                                <w:rFonts w:ascii="Baskerville" w:hAnsi="Baskerville" w:cs="Baskerville"/>
                                <w:color w:val="0E8743"/>
                              </w:rPr>
                              <w:t>Institu</w:t>
                            </w:r>
                            <w:r w:rsidR="006D185D">
                              <w:rPr>
                                <w:rFonts w:ascii="Baskerville" w:hAnsi="Baskerville" w:cs="Baskerville"/>
                                <w:color w:val="0E8743"/>
                              </w:rPr>
                              <w:t xml:space="preserve">tional Biosafety Committee </w:t>
                            </w:r>
                          </w:p>
                          <w:p w14:paraId="666DD52D" w14:textId="50A7C55C" w:rsidR="002F0DB0" w:rsidRPr="00F30F26" w:rsidRDefault="006D185D">
                            <w:pPr>
                              <w:rPr>
                                <w:rFonts w:ascii="Baskerville" w:hAnsi="Baskerville" w:cs="Baskerville"/>
                                <w:color w:val="0E8743"/>
                              </w:rPr>
                            </w:pPr>
                            <w:r>
                              <w:rPr>
                                <w:rFonts w:ascii="Baskerville" w:hAnsi="Baskerville" w:cs="Baskerville"/>
                                <w:color w:val="0E8743"/>
                              </w:rPr>
                              <w:t>for Clinical Gene Therapy (IBC-</w:t>
                            </w:r>
                            <w:r w:rsidR="002F0DB0">
                              <w:rPr>
                                <w:rFonts w:ascii="Baskerville" w:hAnsi="Baskerville" w:cs="Baskerville"/>
                                <w:color w:val="0E8743"/>
                              </w:rPr>
                              <w:t>CGT)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0AD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pt;margin-top:23.6pt;width:204.9pt;height:64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" filled="f" stroked="f">
                <v:textbox>
                  <w:txbxContent>
                    <w:p w14:paraId="19AEA6B0" w14:textId="77777777" w:rsidR="002F0DB0" w:rsidRPr="00F30F26" w:rsidRDefault="002F0DB0">
                      <w:pPr>
                        <w:rPr>
                          <w:rFonts w:ascii="Baskerville" w:hAnsi="Baskerville" w:cs="Baskerville"/>
                          <w:color w:val="0E8743"/>
                          <w:sz w:val="32"/>
                          <w:szCs w:val="32"/>
                        </w:rPr>
                      </w:pPr>
                      <w:r w:rsidRPr="00F30F26">
                        <w:rPr>
                          <w:rFonts w:ascii="Baskerville" w:hAnsi="Baskerville" w:cs="Baskerville"/>
                          <w:color w:val="0E8743"/>
                          <w:sz w:val="32"/>
                          <w:szCs w:val="32"/>
                        </w:rPr>
                        <w:t>DARTMOUTH COLLEGE</w:t>
                      </w:r>
                    </w:p>
                    <w:p w14:paraId="5C3D5FEA" w14:textId="713702A8" w:rsidR="002F0DB0" w:rsidRPr="00F30F26" w:rsidRDefault="002F0DB0">
                      <w:pPr>
                        <w:rPr>
                          <w:rFonts w:ascii="Baskerville" w:hAnsi="Baskerville" w:cs="Baskerville"/>
                          <w:smallCaps/>
                          <w:color w:val="0E8743"/>
                          <w:sz w:val="24"/>
                          <w:szCs w:val="24"/>
                        </w:rPr>
                      </w:pPr>
                      <w:r>
                        <w:rPr>
                          <w:rFonts w:ascii="Baskerville" w:hAnsi="Baskerville" w:cs="Baskerville"/>
                          <w:smallCaps/>
                          <w:color w:val="0E8743"/>
                          <w:sz w:val="24"/>
                          <w:szCs w:val="24"/>
                        </w:rPr>
                        <w:t>Biological Safety Program</w:t>
                      </w:r>
                    </w:p>
                    <w:p w14:paraId="4E6D1F33" w14:textId="1238810A" w:rsidR="006D185D" w:rsidRDefault="002F0DB0">
                      <w:pPr>
                        <w:rPr>
                          <w:rFonts w:ascii="Baskerville" w:hAnsi="Baskerville" w:cs="Baskerville"/>
                          <w:color w:val="0E8743"/>
                        </w:rPr>
                      </w:pPr>
                      <w:r>
                        <w:rPr>
                          <w:rFonts w:ascii="Baskerville" w:hAnsi="Baskerville" w:cs="Baskerville"/>
                          <w:color w:val="0E8743"/>
                        </w:rPr>
                        <w:t>Institu</w:t>
                      </w:r>
                      <w:r w:rsidR="006D185D">
                        <w:rPr>
                          <w:rFonts w:ascii="Baskerville" w:hAnsi="Baskerville" w:cs="Baskerville"/>
                          <w:color w:val="0E8743"/>
                        </w:rPr>
                        <w:t xml:space="preserve">tional Biosafety Committee </w:t>
                      </w:r>
                    </w:p>
                    <w:p w14:paraId="666DD52D" w14:textId="50A7C55C" w:rsidR="002F0DB0" w:rsidRPr="00F30F26" w:rsidRDefault="006D185D">
                      <w:pPr>
                        <w:rPr>
                          <w:rFonts w:ascii="Baskerville" w:hAnsi="Baskerville" w:cs="Baskerville"/>
                          <w:color w:val="0E8743"/>
                        </w:rPr>
                      </w:pPr>
                      <w:r>
                        <w:rPr>
                          <w:rFonts w:ascii="Baskerville" w:hAnsi="Baskerville" w:cs="Baskerville"/>
                          <w:color w:val="0E8743"/>
                        </w:rPr>
                        <w:t>for Clinical Gene Therapy (IBC-</w:t>
                      </w:r>
                      <w:r w:rsidR="002F0DB0">
                        <w:rPr>
                          <w:rFonts w:ascii="Baskerville" w:hAnsi="Baskerville" w:cs="Baskerville"/>
                          <w:color w:val="0E8743"/>
                        </w:rPr>
                        <w:t>CGT)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3E87D63D" w14:textId="77777777" w:rsidR="008B588F" w:rsidRDefault="008B588F" w:rsidP="008B588F">
      <w:pPr>
        <w:rPr>
          <w:rFonts w:ascii="Times" w:hAnsi="Times"/>
          <w:color w:val="12984D"/>
          <w:sz w:val="28"/>
          <w:szCs w:val="28"/>
        </w:rPr>
      </w:pPr>
    </w:p>
    <w:p w14:paraId="104BD904" w14:textId="77777777" w:rsidR="00C83558" w:rsidRDefault="00C83558" w:rsidP="008B588F">
      <w:pPr>
        <w:rPr>
          <w:rFonts w:ascii="Times" w:hAnsi="Times"/>
          <w:color w:val="12984D"/>
          <w:sz w:val="28"/>
          <w:szCs w:val="28"/>
        </w:rPr>
      </w:pPr>
    </w:p>
    <w:tbl>
      <w:tblPr>
        <w:tblStyle w:val="LightShading"/>
        <w:tblW w:w="0" w:type="auto"/>
        <w:shd w:val="clear" w:color="auto" w:fill="0A842F"/>
        <w:tblLook w:val="0600" w:firstRow="0" w:lastRow="0" w:firstColumn="0" w:lastColumn="0" w:noHBand="1" w:noVBand="1"/>
      </w:tblPr>
      <w:tblGrid>
        <w:gridCol w:w="9576"/>
      </w:tblGrid>
      <w:tr w:rsidR="00314129" w:rsidRPr="00314129" w14:paraId="1FF6A11F" w14:textId="77777777" w:rsidTr="00314129">
        <w:tc>
          <w:tcPr>
            <w:tcW w:w="9576" w:type="dxa"/>
            <w:shd w:val="clear" w:color="auto" w:fill="0A842F"/>
          </w:tcPr>
          <w:p w14:paraId="42B11EC7" w14:textId="77777777" w:rsidR="00314129" w:rsidRPr="00314129" w:rsidRDefault="00314129" w:rsidP="006F6314">
            <w:pPr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 w:rsidRPr="00314129">
              <w:rPr>
                <w:rFonts w:cs="Arial"/>
                <w:color w:val="FFFFFF" w:themeColor="background1"/>
                <w:sz w:val="36"/>
                <w:szCs w:val="36"/>
              </w:rPr>
              <w:t>Local Safety Standard Operating Procedure (SOP)</w:t>
            </w:r>
          </w:p>
        </w:tc>
      </w:tr>
      <w:tr w:rsidR="00314129" w:rsidRPr="00314129" w14:paraId="50B11DB3" w14:textId="77777777" w:rsidTr="00314129">
        <w:tc>
          <w:tcPr>
            <w:tcW w:w="9576" w:type="dxa"/>
            <w:shd w:val="clear" w:color="auto" w:fill="0A842F"/>
          </w:tcPr>
          <w:p w14:paraId="538FDA28" w14:textId="77777777" w:rsidR="00314129" w:rsidRPr="00314129" w:rsidRDefault="00314129" w:rsidP="006F6314">
            <w:pPr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314129">
              <w:rPr>
                <w:rFonts w:cs="Arial"/>
                <w:color w:val="FFFFFF" w:themeColor="background1"/>
                <w:sz w:val="32"/>
                <w:szCs w:val="32"/>
              </w:rPr>
              <w:t>For Clinical Gene Transfer Research Protocols</w:t>
            </w:r>
          </w:p>
        </w:tc>
      </w:tr>
    </w:tbl>
    <w:p w14:paraId="1FB30ABA" w14:textId="77A58D78" w:rsidR="008B588F" w:rsidRDefault="008B588F" w:rsidP="008B588F">
      <w:pPr>
        <w:jc w:val="center"/>
        <w:rPr>
          <w:rFonts w:cs="Arial"/>
          <w:sz w:val="32"/>
          <w:szCs w:val="32"/>
        </w:rPr>
      </w:pPr>
    </w:p>
    <w:p w14:paraId="35CD4ED2" w14:textId="0B0EF133" w:rsidR="00314129" w:rsidRPr="001441FE" w:rsidRDefault="00384184" w:rsidP="00314129">
      <w:pPr>
        <w:rPr>
          <w:rFonts w:cs="Arial"/>
        </w:rPr>
      </w:pPr>
      <w:r>
        <w:rPr>
          <w:rFonts w:cs="Arial"/>
          <w:i/>
        </w:rPr>
        <w:t>Date completed</w:t>
      </w:r>
      <w:r w:rsidR="00314129" w:rsidRPr="006F6314">
        <w:rPr>
          <w:rFonts w:cs="Arial"/>
          <w:i/>
        </w:rPr>
        <w:t>:</w:t>
      </w:r>
      <w:r w:rsidR="001441FE">
        <w:rPr>
          <w:rFonts w:cs="Arial"/>
        </w:rPr>
        <w:t xml:space="preserve">  </w:t>
      </w:r>
      <w:r w:rsidR="006370F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370F3">
        <w:rPr>
          <w:rFonts w:cs="Arial"/>
        </w:rPr>
        <w:instrText xml:space="preserve"> FORMTEXT </w:instrText>
      </w:r>
      <w:r w:rsidR="006370F3">
        <w:rPr>
          <w:rFonts w:cs="Arial"/>
        </w:rPr>
      </w:r>
      <w:r w:rsidR="006370F3">
        <w:rPr>
          <w:rFonts w:cs="Arial"/>
        </w:rPr>
        <w:fldChar w:fldCharType="separate"/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</w:rPr>
        <w:fldChar w:fldCharType="end"/>
      </w:r>
      <w:bookmarkEnd w:id="0"/>
    </w:p>
    <w:p w14:paraId="5A14C390" w14:textId="77777777" w:rsidR="00314129" w:rsidRDefault="00314129" w:rsidP="00314129">
      <w:pPr>
        <w:rPr>
          <w:rFonts w:cs="Arial"/>
        </w:rPr>
      </w:pPr>
    </w:p>
    <w:p w14:paraId="092F8F7F" w14:textId="00A0A5A0" w:rsidR="006F6314" w:rsidRPr="006F6314" w:rsidRDefault="006F6314" w:rsidP="00314129">
      <w:pPr>
        <w:rPr>
          <w:rFonts w:cs="Arial"/>
          <w:b/>
        </w:rPr>
      </w:pPr>
      <w:r w:rsidRPr="006F6314">
        <w:rPr>
          <w:rFonts w:cs="Arial"/>
          <w:b/>
        </w:rPr>
        <w:t>I.  General Information</w:t>
      </w:r>
    </w:p>
    <w:p w14:paraId="188E7561" w14:textId="508DA06A" w:rsidR="00314129" w:rsidRDefault="00314129" w:rsidP="00314129">
      <w:pPr>
        <w:rPr>
          <w:rFonts w:cs="Arial"/>
        </w:rPr>
      </w:pPr>
      <w:r>
        <w:rPr>
          <w:rFonts w:cs="Arial"/>
        </w:rPr>
        <w:t>Principal Investigator:</w:t>
      </w:r>
      <w:r w:rsidR="006370F3">
        <w:rPr>
          <w:rFonts w:cs="Arial"/>
        </w:rPr>
        <w:t xml:space="preserve">  </w:t>
      </w:r>
      <w:r w:rsidR="006370F3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370F3">
        <w:rPr>
          <w:rFonts w:cs="Arial"/>
        </w:rPr>
        <w:instrText xml:space="preserve"> FORMTEXT </w:instrText>
      </w:r>
      <w:r w:rsidR="006370F3">
        <w:rPr>
          <w:rFonts w:cs="Arial"/>
        </w:rPr>
      </w:r>
      <w:r w:rsidR="006370F3">
        <w:rPr>
          <w:rFonts w:cs="Arial"/>
        </w:rPr>
        <w:fldChar w:fldCharType="separate"/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</w:rPr>
        <w:fldChar w:fldCharType="end"/>
      </w:r>
      <w:bookmarkEnd w:id="1"/>
    </w:p>
    <w:p w14:paraId="41A81F31" w14:textId="43129878" w:rsidR="00314129" w:rsidRDefault="00314129" w:rsidP="00314129">
      <w:pPr>
        <w:rPr>
          <w:rFonts w:cs="Arial"/>
        </w:rPr>
      </w:pPr>
      <w:r>
        <w:rPr>
          <w:rFonts w:cs="Arial"/>
        </w:rPr>
        <w:t>Study Title:</w:t>
      </w:r>
      <w:r w:rsidR="006370F3">
        <w:rPr>
          <w:rFonts w:cs="Arial"/>
        </w:rPr>
        <w:t xml:space="preserve">  </w:t>
      </w:r>
      <w:r w:rsidR="006370F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370F3">
        <w:rPr>
          <w:rFonts w:cs="Arial"/>
        </w:rPr>
        <w:instrText xml:space="preserve"> FORMTEXT </w:instrText>
      </w:r>
      <w:r w:rsidR="006370F3">
        <w:rPr>
          <w:rFonts w:cs="Arial"/>
        </w:rPr>
      </w:r>
      <w:r w:rsidR="006370F3">
        <w:rPr>
          <w:rFonts w:cs="Arial"/>
        </w:rPr>
        <w:fldChar w:fldCharType="separate"/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</w:rPr>
        <w:fldChar w:fldCharType="end"/>
      </w:r>
      <w:bookmarkEnd w:id="2"/>
    </w:p>
    <w:p w14:paraId="12E182DC" w14:textId="77777777" w:rsidR="006D185D" w:rsidRDefault="00314129" w:rsidP="00314129">
      <w:pPr>
        <w:rPr>
          <w:rFonts w:cs="Arial"/>
        </w:rPr>
      </w:pPr>
      <w:r>
        <w:rPr>
          <w:rFonts w:cs="Arial"/>
        </w:rPr>
        <w:t>Sponsor:</w:t>
      </w:r>
      <w:r w:rsidR="006370F3">
        <w:rPr>
          <w:rFonts w:cs="Arial"/>
        </w:rPr>
        <w:t xml:space="preserve">  </w:t>
      </w:r>
      <w:r w:rsidR="006370F3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370F3">
        <w:rPr>
          <w:rFonts w:cs="Arial"/>
        </w:rPr>
        <w:instrText xml:space="preserve"> FORMTEXT </w:instrText>
      </w:r>
      <w:r w:rsidR="006370F3">
        <w:rPr>
          <w:rFonts w:cs="Arial"/>
        </w:rPr>
      </w:r>
      <w:r w:rsidR="006370F3">
        <w:rPr>
          <w:rFonts w:cs="Arial"/>
        </w:rPr>
        <w:fldChar w:fldCharType="separate"/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</w:rPr>
        <w:fldChar w:fldCharType="end"/>
      </w:r>
      <w:bookmarkEnd w:id="3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370F3">
        <w:rPr>
          <w:rFonts w:cs="Arial"/>
        </w:rPr>
        <w:tab/>
      </w:r>
    </w:p>
    <w:p w14:paraId="3C76B6D4" w14:textId="7065F2E2" w:rsidR="00314129" w:rsidRDefault="00314129" w:rsidP="00314129">
      <w:pPr>
        <w:rPr>
          <w:rFonts w:cs="Arial"/>
        </w:rPr>
      </w:pPr>
      <w:r>
        <w:rPr>
          <w:rFonts w:cs="Arial"/>
        </w:rPr>
        <w:t>Sponsor Protocol #:</w:t>
      </w:r>
      <w:r w:rsidR="006370F3">
        <w:rPr>
          <w:rFonts w:cs="Arial"/>
        </w:rPr>
        <w:t xml:space="preserve">  </w:t>
      </w:r>
      <w:r w:rsidR="006370F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70F3">
        <w:rPr>
          <w:rFonts w:cs="Arial"/>
        </w:rPr>
        <w:instrText xml:space="preserve"> FORMTEXT </w:instrText>
      </w:r>
      <w:r w:rsidR="006370F3">
        <w:rPr>
          <w:rFonts w:cs="Arial"/>
        </w:rPr>
      </w:r>
      <w:r w:rsidR="006370F3">
        <w:rPr>
          <w:rFonts w:cs="Arial"/>
        </w:rPr>
        <w:fldChar w:fldCharType="separate"/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  <w:noProof/>
        </w:rPr>
        <w:t> </w:t>
      </w:r>
      <w:r w:rsidR="006370F3">
        <w:rPr>
          <w:rFonts w:cs="Arial"/>
        </w:rPr>
        <w:fldChar w:fldCharType="end"/>
      </w:r>
      <w:bookmarkEnd w:id="4"/>
    </w:p>
    <w:p w14:paraId="02F3BD84" w14:textId="6EE4D114" w:rsidR="00314129" w:rsidRPr="00AA1A9F" w:rsidRDefault="00CB29E8" w:rsidP="00314129">
      <w:pPr>
        <w:rPr>
          <w:rFonts w:cs="Arial"/>
        </w:rPr>
      </w:pPr>
      <w:r>
        <w:rPr>
          <w:rFonts w:cs="Arial"/>
          <w:iCs/>
        </w:rPr>
        <w:t>Local Study #</w:t>
      </w:r>
      <w:r w:rsidR="00314129" w:rsidRPr="00CB29E8">
        <w:rPr>
          <w:rFonts w:cs="Arial"/>
          <w:iCs/>
        </w:rPr>
        <w:t>:</w:t>
      </w:r>
      <w:r w:rsidR="00AA1A9F" w:rsidRPr="00CB29E8">
        <w:rPr>
          <w:rFonts w:cs="Arial"/>
          <w:iCs/>
        </w:rPr>
        <w:t xml:space="preserve"> </w:t>
      </w:r>
      <w:r w:rsidR="00AA1A9F">
        <w:rPr>
          <w:rFonts w:cs="Arial"/>
        </w:rPr>
        <w:t xml:space="preserve"> </w:t>
      </w:r>
      <w:r w:rsidR="00AA1A9F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A1A9F">
        <w:rPr>
          <w:rFonts w:cs="Arial"/>
        </w:rPr>
        <w:instrText xml:space="preserve"> FORMTEXT </w:instrText>
      </w:r>
      <w:r w:rsidR="00AA1A9F">
        <w:rPr>
          <w:rFonts w:cs="Arial"/>
        </w:rPr>
      </w:r>
      <w:r w:rsidR="00AA1A9F">
        <w:rPr>
          <w:rFonts w:cs="Arial"/>
        </w:rPr>
        <w:fldChar w:fldCharType="separate"/>
      </w:r>
      <w:r w:rsidR="00AA1A9F">
        <w:rPr>
          <w:rFonts w:cs="Arial"/>
          <w:noProof/>
        </w:rPr>
        <w:t> </w:t>
      </w:r>
      <w:r w:rsidR="00AA1A9F">
        <w:rPr>
          <w:rFonts w:cs="Arial"/>
          <w:noProof/>
        </w:rPr>
        <w:t> </w:t>
      </w:r>
      <w:r w:rsidR="00AA1A9F">
        <w:rPr>
          <w:rFonts w:cs="Arial"/>
          <w:noProof/>
        </w:rPr>
        <w:t> </w:t>
      </w:r>
      <w:r w:rsidR="00AA1A9F">
        <w:rPr>
          <w:rFonts w:cs="Arial"/>
          <w:noProof/>
        </w:rPr>
        <w:t> </w:t>
      </w:r>
      <w:r w:rsidR="00AA1A9F">
        <w:rPr>
          <w:rFonts w:cs="Arial"/>
          <w:noProof/>
        </w:rPr>
        <w:t> </w:t>
      </w:r>
      <w:r w:rsidR="00AA1A9F">
        <w:rPr>
          <w:rFonts w:cs="Arial"/>
        </w:rPr>
        <w:fldChar w:fldCharType="end"/>
      </w:r>
      <w:bookmarkEnd w:id="5"/>
    </w:p>
    <w:p w14:paraId="1223B473" w14:textId="5B35E6FF" w:rsidR="006D185D" w:rsidRDefault="00CB29E8" w:rsidP="00314129">
      <w:pPr>
        <w:rPr>
          <w:rFonts w:cs="Arial"/>
        </w:rPr>
      </w:pPr>
      <w:r>
        <w:rPr>
          <w:rFonts w:cs="Arial"/>
        </w:rPr>
        <w:t>IRB</w:t>
      </w:r>
      <w:r>
        <w:rPr>
          <w:rFonts w:cs="Arial"/>
        </w:rPr>
        <w:t xml:space="preserve"> </w:t>
      </w:r>
      <w:r w:rsidR="00314129">
        <w:rPr>
          <w:rFonts w:cs="Arial"/>
        </w:rPr>
        <w:t>Protocol #:</w:t>
      </w:r>
      <w:r w:rsidR="00AA1A9F">
        <w:rPr>
          <w:rFonts w:cs="Arial"/>
        </w:rPr>
        <w:t xml:space="preserve">  </w:t>
      </w:r>
      <w:r w:rsidR="00AA1A9F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A1A9F">
        <w:rPr>
          <w:rFonts w:cs="Arial"/>
        </w:rPr>
        <w:instrText xml:space="preserve"> FORMTEXT </w:instrText>
      </w:r>
      <w:r w:rsidR="00AA1A9F">
        <w:rPr>
          <w:rFonts w:cs="Arial"/>
        </w:rPr>
      </w:r>
      <w:r w:rsidR="00AA1A9F">
        <w:rPr>
          <w:rFonts w:cs="Arial"/>
        </w:rPr>
        <w:fldChar w:fldCharType="separate"/>
      </w:r>
      <w:r w:rsidR="00AA1A9F">
        <w:rPr>
          <w:rFonts w:cs="Arial"/>
          <w:noProof/>
        </w:rPr>
        <w:t> </w:t>
      </w:r>
      <w:r w:rsidR="00AA1A9F">
        <w:rPr>
          <w:rFonts w:cs="Arial"/>
          <w:noProof/>
        </w:rPr>
        <w:t> </w:t>
      </w:r>
      <w:r w:rsidR="00AA1A9F">
        <w:rPr>
          <w:rFonts w:cs="Arial"/>
          <w:noProof/>
        </w:rPr>
        <w:t> </w:t>
      </w:r>
      <w:r w:rsidR="00AA1A9F">
        <w:rPr>
          <w:rFonts w:cs="Arial"/>
          <w:noProof/>
        </w:rPr>
        <w:t> </w:t>
      </w:r>
      <w:r w:rsidR="00AA1A9F">
        <w:rPr>
          <w:rFonts w:cs="Arial"/>
          <w:noProof/>
        </w:rPr>
        <w:t> </w:t>
      </w:r>
      <w:r w:rsidR="00AA1A9F">
        <w:rPr>
          <w:rFonts w:cs="Arial"/>
        </w:rPr>
        <w:fldChar w:fldCharType="end"/>
      </w:r>
      <w:bookmarkEnd w:id="6"/>
      <w:r w:rsidR="00314129">
        <w:rPr>
          <w:rFonts w:cs="Arial"/>
        </w:rPr>
        <w:tab/>
      </w:r>
      <w:r w:rsidR="00314129">
        <w:rPr>
          <w:rFonts w:cs="Arial"/>
        </w:rPr>
        <w:tab/>
      </w:r>
      <w:r w:rsidR="00AA1A9F">
        <w:rPr>
          <w:rFonts w:cs="Arial"/>
        </w:rPr>
        <w:tab/>
      </w:r>
    </w:p>
    <w:p w14:paraId="09D1E63C" w14:textId="3DEBB2DB" w:rsidR="00314129" w:rsidRDefault="00CB29E8" w:rsidP="00314129">
      <w:pPr>
        <w:rPr>
          <w:rFonts w:cs="Arial"/>
        </w:rPr>
      </w:pPr>
      <w:r>
        <w:rPr>
          <w:rFonts w:cs="Arial"/>
        </w:rPr>
        <w:t>IRB</w:t>
      </w:r>
      <w:r>
        <w:rPr>
          <w:rFonts w:cs="Arial"/>
        </w:rPr>
        <w:t xml:space="preserve"> </w:t>
      </w:r>
      <w:r w:rsidR="00314129">
        <w:rPr>
          <w:rFonts w:cs="Arial"/>
        </w:rPr>
        <w:t>Approval Date:</w:t>
      </w:r>
      <w:r w:rsidR="00AA1A9F">
        <w:rPr>
          <w:rFonts w:cs="Arial"/>
        </w:rPr>
        <w:t xml:space="preserve">  </w:t>
      </w:r>
      <w:r w:rsidR="00AA1A9F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A1A9F">
        <w:rPr>
          <w:rFonts w:cs="Arial"/>
        </w:rPr>
        <w:instrText xml:space="preserve"> FORMTEXT </w:instrText>
      </w:r>
      <w:r w:rsidR="00AA1A9F">
        <w:rPr>
          <w:rFonts w:cs="Arial"/>
        </w:rPr>
      </w:r>
      <w:r w:rsidR="00AA1A9F">
        <w:rPr>
          <w:rFonts w:cs="Arial"/>
        </w:rPr>
        <w:fldChar w:fldCharType="separate"/>
      </w:r>
      <w:r w:rsidR="00AA1A9F">
        <w:rPr>
          <w:rFonts w:cs="Arial"/>
          <w:noProof/>
        </w:rPr>
        <w:t> </w:t>
      </w:r>
      <w:r w:rsidR="00AA1A9F">
        <w:rPr>
          <w:rFonts w:cs="Arial"/>
          <w:noProof/>
        </w:rPr>
        <w:t> </w:t>
      </w:r>
      <w:r w:rsidR="00AA1A9F">
        <w:rPr>
          <w:rFonts w:cs="Arial"/>
          <w:noProof/>
        </w:rPr>
        <w:t> </w:t>
      </w:r>
      <w:r w:rsidR="00AA1A9F">
        <w:rPr>
          <w:rFonts w:cs="Arial"/>
          <w:noProof/>
        </w:rPr>
        <w:t> </w:t>
      </w:r>
      <w:r w:rsidR="00AA1A9F">
        <w:rPr>
          <w:rFonts w:cs="Arial"/>
          <w:noProof/>
        </w:rPr>
        <w:t> </w:t>
      </w:r>
      <w:r w:rsidR="00AA1A9F">
        <w:rPr>
          <w:rFonts w:cs="Arial"/>
        </w:rPr>
        <w:fldChar w:fldCharType="end"/>
      </w:r>
      <w:bookmarkEnd w:id="7"/>
    </w:p>
    <w:p w14:paraId="7B855067" w14:textId="2583C4DF" w:rsidR="00384184" w:rsidRDefault="00384184" w:rsidP="00314129">
      <w:pPr>
        <w:rPr>
          <w:rFonts w:cs="Arial"/>
        </w:rPr>
      </w:pPr>
      <w:r>
        <w:rPr>
          <w:rFonts w:cs="Arial"/>
        </w:rPr>
        <w:t xml:space="preserve">Primary Site:  </w:t>
      </w:r>
      <w:r>
        <w:rPr>
          <w:rFonts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" w:name="Text2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8"/>
    </w:p>
    <w:p w14:paraId="404F41D6" w14:textId="77777777" w:rsidR="006F6314" w:rsidRDefault="006F6314" w:rsidP="00314129">
      <w:pPr>
        <w:rPr>
          <w:rFonts w:cs="Arial"/>
        </w:rPr>
      </w:pPr>
    </w:p>
    <w:p w14:paraId="23BBE2C1" w14:textId="7AA6F614" w:rsidR="006F6314" w:rsidRPr="006750A6" w:rsidRDefault="006750A6" w:rsidP="00314129">
      <w:pPr>
        <w:rPr>
          <w:rFonts w:cs="Arial"/>
        </w:rPr>
      </w:pPr>
      <w:r>
        <w:rPr>
          <w:rFonts w:cs="Arial"/>
          <w:b/>
        </w:rPr>
        <w:t>2.  Description of Study Agent</w:t>
      </w:r>
      <w:r>
        <w:rPr>
          <w:rFonts w:cs="Arial"/>
        </w:rPr>
        <w:t xml:space="preserve"> (brief description of recombinant or DNA characteristics of study agent, such as vector backbone, transgene, </w:t>
      </w:r>
      <w:proofErr w:type="spellStart"/>
      <w:r>
        <w:rPr>
          <w:rFonts w:cs="Arial"/>
        </w:rPr>
        <w:t>etc</w:t>
      </w:r>
      <w:proofErr w:type="spellEnd"/>
      <w:r>
        <w:rPr>
          <w:rFonts w:cs="Arial"/>
        </w:rPr>
        <w:t>):</w:t>
      </w:r>
    </w:p>
    <w:p w14:paraId="1EEC59A4" w14:textId="2DE6ABE5" w:rsidR="00EA6C4F" w:rsidRDefault="006750A6" w:rsidP="00314129">
      <w:pPr>
        <w:rPr>
          <w:rFonts w:cs="Arial"/>
        </w:rPr>
      </w:pPr>
      <w:r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9"/>
    </w:p>
    <w:p w14:paraId="6C37983B" w14:textId="77777777" w:rsidR="00EA6C4F" w:rsidRDefault="00EA6C4F" w:rsidP="00314129">
      <w:pPr>
        <w:rPr>
          <w:rFonts w:cs="Arial"/>
        </w:rPr>
      </w:pPr>
    </w:p>
    <w:p w14:paraId="513C79B7" w14:textId="2836E6F4" w:rsidR="006F6314" w:rsidRDefault="006F6314" w:rsidP="00314129">
      <w:pPr>
        <w:rPr>
          <w:rFonts w:cs="Arial"/>
        </w:rPr>
      </w:pPr>
      <w:r w:rsidRPr="00EA6C4F">
        <w:rPr>
          <w:rFonts w:cs="Arial"/>
          <w:b/>
        </w:rPr>
        <w:t>4.</w:t>
      </w:r>
      <w:r w:rsidR="00B54AC8" w:rsidRPr="00EA6C4F">
        <w:rPr>
          <w:rFonts w:cs="Arial"/>
          <w:b/>
        </w:rPr>
        <w:t xml:space="preserve">  Emergency Contacts</w:t>
      </w:r>
      <w:r w:rsidR="00B54AC8">
        <w:rPr>
          <w:rFonts w:cs="Arial"/>
        </w:rPr>
        <w:t xml:space="preserve"> (</w:t>
      </w:r>
      <w:r>
        <w:rPr>
          <w:rFonts w:cs="Arial"/>
        </w:rPr>
        <w:t>in the event of spills, accidental exposures</w:t>
      </w:r>
      <w:r w:rsidR="008B5984">
        <w:rPr>
          <w:rFonts w:cs="Arial"/>
        </w:rPr>
        <w:t>,</w:t>
      </w:r>
      <w:r>
        <w:rPr>
          <w:rFonts w:cs="Arial"/>
        </w:rPr>
        <w:t xml:space="preserve"> or other environmental or safety concern</w:t>
      </w:r>
      <w:r w:rsidR="008B5984">
        <w:rPr>
          <w:rFonts w:cs="Arial"/>
        </w:rPr>
        <w:t>s</w:t>
      </w:r>
      <w:r w:rsidR="006750A6">
        <w:rPr>
          <w:rFonts w:cs="Arial"/>
        </w:rPr>
        <w:t>; add more roles if needed</w:t>
      </w:r>
      <w:r>
        <w:rPr>
          <w:rFonts w:cs="Arial"/>
        </w:rPr>
        <w:t>)</w:t>
      </w:r>
      <w:r w:rsidR="006750A6">
        <w:rPr>
          <w:rFonts w:cs="Arial"/>
        </w:rPr>
        <w:t>:</w:t>
      </w:r>
    </w:p>
    <w:p w14:paraId="54C28A5D" w14:textId="77777777" w:rsidR="00EA6C4F" w:rsidRDefault="00EA6C4F" w:rsidP="00314129">
      <w:pPr>
        <w:rPr>
          <w:rFonts w:cs="Arial"/>
        </w:rPr>
      </w:pPr>
    </w:p>
    <w:p w14:paraId="3860985F" w14:textId="1A4FCADC" w:rsidR="008B11F4" w:rsidRPr="006750A6" w:rsidRDefault="006750A6" w:rsidP="004E5589">
      <w:pPr>
        <w:pBdr>
          <w:bottom w:val="single" w:sz="8" w:space="1" w:color="000000" w:themeColor="text1"/>
        </w:pBdr>
        <w:spacing w:line="276" w:lineRule="auto"/>
        <w:rPr>
          <w:rFonts w:cs="Arial"/>
          <w:b/>
        </w:rPr>
      </w:pPr>
      <w:r>
        <w:rPr>
          <w:rFonts w:cs="Arial"/>
          <w:b/>
        </w:rPr>
        <w:t>Role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Name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Phone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8B11F4" w:rsidRPr="006750A6">
        <w:rPr>
          <w:rFonts w:cs="Arial"/>
          <w:b/>
        </w:rPr>
        <w:t>Email</w:t>
      </w:r>
    </w:p>
    <w:p w14:paraId="6CC24DF9" w14:textId="50A2649A" w:rsidR="008B11F4" w:rsidRPr="008B11F4" w:rsidRDefault="008B11F4" w:rsidP="004E5589">
      <w:pPr>
        <w:spacing w:line="276" w:lineRule="auto"/>
        <w:rPr>
          <w:rFonts w:cs="Arial"/>
          <w:b/>
        </w:rPr>
      </w:pPr>
      <w:r w:rsidRPr="008B11F4">
        <w:rPr>
          <w:rFonts w:cs="Arial"/>
          <w:b/>
        </w:rPr>
        <w:t>Principal Investigator</w:t>
      </w:r>
      <w:r>
        <w:rPr>
          <w:rFonts w:cs="Arial"/>
          <w:b/>
        </w:rPr>
        <w:t>:</w:t>
      </w:r>
      <w:r w:rsidRPr="008B11F4">
        <w:rPr>
          <w:rFonts w:cs="Arial"/>
          <w:b/>
        </w:rPr>
        <w:tab/>
      </w:r>
      <w:r w:rsidR="002F0DB0">
        <w:rPr>
          <w:rFonts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F0DB0">
        <w:rPr>
          <w:rFonts w:cs="Arial"/>
          <w:b/>
        </w:rPr>
        <w:instrText xml:space="preserve"> FORMTEXT </w:instrText>
      </w:r>
      <w:r w:rsidR="002F0DB0">
        <w:rPr>
          <w:rFonts w:cs="Arial"/>
          <w:b/>
        </w:rPr>
      </w:r>
      <w:r w:rsidR="002F0DB0">
        <w:rPr>
          <w:rFonts w:cs="Arial"/>
          <w:b/>
        </w:rPr>
        <w:fldChar w:fldCharType="separate"/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</w:rPr>
        <w:fldChar w:fldCharType="end"/>
      </w:r>
      <w:bookmarkEnd w:id="10"/>
      <w:r w:rsidRPr="008B11F4">
        <w:rPr>
          <w:rFonts w:cs="Arial"/>
          <w:b/>
        </w:rPr>
        <w:tab/>
      </w:r>
      <w:r w:rsidR="002F0DB0">
        <w:rPr>
          <w:rFonts w:cs="Arial"/>
          <w:b/>
        </w:rPr>
        <w:tab/>
      </w:r>
      <w:r w:rsidR="002F0DB0">
        <w:rPr>
          <w:rFonts w:cs="Arial"/>
          <w:b/>
        </w:rPr>
        <w:tab/>
        <w:t xml:space="preserve">    </w:t>
      </w:r>
      <w:r w:rsidR="002F0DB0">
        <w:rPr>
          <w:rFonts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F0DB0">
        <w:rPr>
          <w:rFonts w:cs="Arial"/>
          <w:b/>
        </w:rPr>
        <w:instrText xml:space="preserve"> FORMTEXT </w:instrText>
      </w:r>
      <w:r w:rsidR="002F0DB0">
        <w:rPr>
          <w:rFonts w:cs="Arial"/>
          <w:b/>
        </w:rPr>
      </w:r>
      <w:r w:rsidR="002F0DB0">
        <w:rPr>
          <w:rFonts w:cs="Arial"/>
          <w:b/>
        </w:rPr>
        <w:fldChar w:fldCharType="separate"/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</w:rPr>
        <w:fldChar w:fldCharType="end"/>
      </w:r>
      <w:bookmarkEnd w:id="11"/>
      <w:r w:rsidR="002F0DB0">
        <w:rPr>
          <w:rFonts w:cs="Arial"/>
          <w:b/>
        </w:rPr>
        <w:tab/>
      </w:r>
      <w:r w:rsidR="002F0DB0">
        <w:rPr>
          <w:rFonts w:cs="Arial"/>
          <w:b/>
        </w:rPr>
        <w:tab/>
      </w:r>
      <w:r w:rsidR="002F0DB0">
        <w:rPr>
          <w:rFonts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F0DB0">
        <w:rPr>
          <w:rFonts w:cs="Arial"/>
          <w:b/>
        </w:rPr>
        <w:instrText xml:space="preserve"> FORMTEXT </w:instrText>
      </w:r>
      <w:r w:rsidR="002F0DB0">
        <w:rPr>
          <w:rFonts w:cs="Arial"/>
          <w:b/>
        </w:rPr>
      </w:r>
      <w:r w:rsidR="002F0DB0">
        <w:rPr>
          <w:rFonts w:cs="Arial"/>
          <w:b/>
        </w:rPr>
        <w:fldChar w:fldCharType="separate"/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</w:rPr>
        <w:fldChar w:fldCharType="end"/>
      </w:r>
      <w:bookmarkEnd w:id="12"/>
    </w:p>
    <w:p w14:paraId="3E027229" w14:textId="33CDDA80" w:rsidR="008B11F4" w:rsidRPr="008B11F4" w:rsidRDefault="008B11F4" w:rsidP="004E5589">
      <w:pPr>
        <w:spacing w:line="276" w:lineRule="auto"/>
        <w:rPr>
          <w:rFonts w:cs="Arial"/>
          <w:b/>
        </w:rPr>
      </w:pPr>
      <w:proofErr w:type="spellStart"/>
      <w:r w:rsidRPr="008B11F4">
        <w:rPr>
          <w:rFonts w:cs="Arial"/>
          <w:b/>
        </w:rPr>
        <w:t>Subinvestigator</w:t>
      </w:r>
      <w:proofErr w:type="spellEnd"/>
      <w:r>
        <w:rPr>
          <w:rFonts w:cs="Arial"/>
          <w:b/>
        </w:rPr>
        <w:t>:</w:t>
      </w:r>
      <w:r w:rsidRPr="008B11F4">
        <w:rPr>
          <w:rFonts w:cs="Arial"/>
          <w:b/>
        </w:rPr>
        <w:tab/>
      </w:r>
      <w:r w:rsidR="002F0DB0" w:rsidRPr="008B11F4">
        <w:rPr>
          <w:rFonts w:cs="Arial"/>
          <w:b/>
        </w:rPr>
        <w:tab/>
      </w:r>
      <w:r w:rsidR="002F0DB0">
        <w:rPr>
          <w:rFonts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F0DB0">
        <w:rPr>
          <w:rFonts w:cs="Arial"/>
          <w:b/>
        </w:rPr>
        <w:instrText xml:space="preserve"> FORMTEXT </w:instrText>
      </w:r>
      <w:r w:rsidR="002F0DB0">
        <w:rPr>
          <w:rFonts w:cs="Arial"/>
          <w:b/>
        </w:rPr>
      </w:r>
      <w:r w:rsidR="002F0DB0">
        <w:rPr>
          <w:rFonts w:cs="Arial"/>
          <w:b/>
        </w:rPr>
        <w:fldChar w:fldCharType="separate"/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</w:rPr>
        <w:fldChar w:fldCharType="end"/>
      </w:r>
      <w:r w:rsidR="002F0DB0" w:rsidRPr="008B11F4">
        <w:rPr>
          <w:rFonts w:cs="Arial"/>
          <w:b/>
        </w:rPr>
        <w:tab/>
      </w:r>
      <w:r w:rsidR="002F0DB0">
        <w:rPr>
          <w:rFonts w:cs="Arial"/>
          <w:b/>
        </w:rPr>
        <w:tab/>
      </w:r>
      <w:r w:rsidR="002F0DB0">
        <w:rPr>
          <w:rFonts w:cs="Arial"/>
          <w:b/>
        </w:rPr>
        <w:tab/>
        <w:t xml:space="preserve">    </w:t>
      </w:r>
      <w:r w:rsidR="002F0DB0">
        <w:rPr>
          <w:rFonts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F0DB0">
        <w:rPr>
          <w:rFonts w:cs="Arial"/>
          <w:b/>
        </w:rPr>
        <w:instrText xml:space="preserve"> FORMTEXT </w:instrText>
      </w:r>
      <w:r w:rsidR="002F0DB0">
        <w:rPr>
          <w:rFonts w:cs="Arial"/>
          <w:b/>
        </w:rPr>
      </w:r>
      <w:r w:rsidR="002F0DB0">
        <w:rPr>
          <w:rFonts w:cs="Arial"/>
          <w:b/>
        </w:rPr>
        <w:fldChar w:fldCharType="separate"/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</w:rPr>
        <w:fldChar w:fldCharType="end"/>
      </w:r>
      <w:r w:rsidR="002F0DB0">
        <w:rPr>
          <w:rFonts w:cs="Arial"/>
          <w:b/>
        </w:rPr>
        <w:tab/>
      </w:r>
      <w:r w:rsidR="002F0DB0">
        <w:rPr>
          <w:rFonts w:cs="Arial"/>
          <w:b/>
        </w:rPr>
        <w:tab/>
      </w:r>
      <w:r w:rsidR="002F0DB0">
        <w:rPr>
          <w:rFonts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F0DB0">
        <w:rPr>
          <w:rFonts w:cs="Arial"/>
          <w:b/>
        </w:rPr>
        <w:instrText xml:space="preserve"> FORMTEXT </w:instrText>
      </w:r>
      <w:r w:rsidR="002F0DB0">
        <w:rPr>
          <w:rFonts w:cs="Arial"/>
          <w:b/>
        </w:rPr>
      </w:r>
      <w:r w:rsidR="002F0DB0">
        <w:rPr>
          <w:rFonts w:cs="Arial"/>
          <w:b/>
        </w:rPr>
        <w:fldChar w:fldCharType="separate"/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</w:rPr>
        <w:fldChar w:fldCharType="end"/>
      </w:r>
      <w:r w:rsidRPr="008B11F4">
        <w:rPr>
          <w:rFonts w:cs="Arial"/>
          <w:b/>
        </w:rPr>
        <w:tab/>
      </w:r>
    </w:p>
    <w:p w14:paraId="4DE19117" w14:textId="102001E7" w:rsidR="008B11F4" w:rsidRPr="008B11F4" w:rsidRDefault="008B11F4" w:rsidP="004E5589">
      <w:pPr>
        <w:spacing w:line="276" w:lineRule="auto"/>
        <w:rPr>
          <w:rFonts w:cs="Arial"/>
          <w:b/>
        </w:rPr>
      </w:pPr>
      <w:r w:rsidRPr="008B11F4">
        <w:rPr>
          <w:rFonts w:cs="Arial"/>
          <w:b/>
        </w:rPr>
        <w:t>Nurse Coordinator</w:t>
      </w:r>
      <w:r>
        <w:rPr>
          <w:rFonts w:cs="Arial"/>
          <w:b/>
        </w:rPr>
        <w:t>:</w:t>
      </w:r>
      <w:r w:rsidR="002F0DB0">
        <w:rPr>
          <w:rFonts w:cs="Arial"/>
          <w:b/>
        </w:rPr>
        <w:tab/>
      </w:r>
      <w:r w:rsidR="002F0DB0" w:rsidRPr="008B11F4">
        <w:rPr>
          <w:rFonts w:cs="Arial"/>
          <w:b/>
        </w:rPr>
        <w:tab/>
      </w:r>
      <w:r w:rsidR="002F0DB0">
        <w:rPr>
          <w:rFonts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F0DB0">
        <w:rPr>
          <w:rFonts w:cs="Arial"/>
          <w:b/>
        </w:rPr>
        <w:instrText xml:space="preserve"> FORMTEXT </w:instrText>
      </w:r>
      <w:r w:rsidR="002F0DB0">
        <w:rPr>
          <w:rFonts w:cs="Arial"/>
          <w:b/>
        </w:rPr>
      </w:r>
      <w:r w:rsidR="002F0DB0">
        <w:rPr>
          <w:rFonts w:cs="Arial"/>
          <w:b/>
        </w:rPr>
        <w:fldChar w:fldCharType="separate"/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</w:rPr>
        <w:fldChar w:fldCharType="end"/>
      </w:r>
      <w:r w:rsidR="002F0DB0" w:rsidRPr="008B11F4">
        <w:rPr>
          <w:rFonts w:cs="Arial"/>
          <w:b/>
        </w:rPr>
        <w:tab/>
      </w:r>
      <w:r w:rsidR="002F0DB0">
        <w:rPr>
          <w:rFonts w:cs="Arial"/>
          <w:b/>
        </w:rPr>
        <w:tab/>
      </w:r>
      <w:r w:rsidR="002F0DB0">
        <w:rPr>
          <w:rFonts w:cs="Arial"/>
          <w:b/>
        </w:rPr>
        <w:tab/>
        <w:t xml:space="preserve">    </w:t>
      </w:r>
      <w:r w:rsidR="002F0DB0">
        <w:rPr>
          <w:rFonts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F0DB0">
        <w:rPr>
          <w:rFonts w:cs="Arial"/>
          <w:b/>
        </w:rPr>
        <w:instrText xml:space="preserve"> FORMTEXT </w:instrText>
      </w:r>
      <w:r w:rsidR="002F0DB0">
        <w:rPr>
          <w:rFonts w:cs="Arial"/>
          <w:b/>
        </w:rPr>
      </w:r>
      <w:r w:rsidR="002F0DB0">
        <w:rPr>
          <w:rFonts w:cs="Arial"/>
          <w:b/>
        </w:rPr>
        <w:fldChar w:fldCharType="separate"/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</w:rPr>
        <w:fldChar w:fldCharType="end"/>
      </w:r>
      <w:r w:rsidR="002F0DB0">
        <w:rPr>
          <w:rFonts w:cs="Arial"/>
          <w:b/>
        </w:rPr>
        <w:tab/>
      </w:r>
      <w:r w:rsidR="002F0DB0">
        <w:rPr>
          <w:rFonts w:cs="Arial"/>
          <w:b/>
        </w:rPr>
        <w:tab/>
      </w:r>
      <w:r w:rsidR="002F0DB0">
        <w:rPr>
          <w:rFonts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F0DB0">
        <w:rPr>
          <w:rFonts w:cs="Arial"/>
          <w:b/>
        </w:rPr>
        <w:instrText xml:space="preserve"> FORMTEXT </w:instrText>
      </w:r>
      <w:r w:rsidR="002F0DB0">
        <w:rPr>
          <w:rFonts w:cs="Arial"/>
          <w:b/>
        </w:rPr>
      </w:r>
      <w:r w:rsidR="002F0DB0">
        <w:rPr>
          <w:rFonts w:cs="Arial"/>
          <w:b/>
        </w:rPr>
        <w:fldChar w:fldCharType="separate"/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</w:rPr>
        <w:fldChar w:fldCharType="end"/>
      </w:r>
    </w:p>
    <w:p w14:paraId="334E8119" w14:textId="297820AA" w:rsidR="008B11F4" w:rsidRPr="008B11F4" w:rsidRDefault="002F0DB0" w:rsidP="004E5589">
      <w:pPr>
        <w:spacing w:line="276" w:lineRule="auto"/>
        <w:rPr>
          <w:rFonts w:cs="Arial"/>
          <w:b/>
        </w:rPr>
      </w:pPr>
      <w:r>
        <w:rPr>
          <w:rFonts w:cs="Arial"/>
          <w:b/>
        </w:rPr>
        <w:t>Study Coordinator:</w:t>
      </w:r>
      <w:r>
        <w:rPr>
          <w:rFonts w:cs="Arial"/>
          <w:b/>
        </w:rPr>
        <w:tab/>
      </w:r>
      <w:r w:rsidRPr="008B11F4"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  <w:r w:rsidRPr="008B11F4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</w:t>
      </w:r>
      <w:r>
        <w:rPr>
          <w:rFonts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</w:p>
    <w:p w14:paraId="6390B170" w14:textId="3E6A302D" w:rsidR="008B11F4" w:rsidRPr="008B11F4" w:rsidRDefault="008B11F4" w:rsidP="004E5589">
      <w:pPr>
        <w:spacing w:line="276" w:lineRule="auto"/>
        <w:rPr>
          <w:rFonts w:cs="Arial"/>
          <w:b/>
        </w:rPr>
      </w:pPr>
      <w:r w:rsidRPr="008B11F4">
        <w:rPr>
          <w:rFonts w:cs="Arial"/>
          <w:b/>
        </w:rPr>
        <w:t>Investigational Pharmacy:</w:t>
      </w:r>
      <w:r w:rsidR="002F0DB0" w:rsidRPr="002F0DB0">
        <w:rPr>
          <w:rFonts w:cs="Arial"/>
          <w:b/>
        </w:rPr>
        <w:t xml:space="preserve"> </w:t>
      </w:r>
      <w:r w:rsidR="002F0DB0" w:rsidRPr="008B11F4">
        <w:rPr>
          <w:rFonts w:cs="Arial"/>
          <w:b/>
        </w:rPr>
        <w:tab/>
      </w:r>
      <w:r w:rsidR="002F0DB0">
        <w:rPr>
          <w:rFonts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F0DB0">
        <w:rPr>
          <w:rFonts w:cs="Arial"/>
          <w:b/>
        </w:rPr>
        <w:instrText xml:space="preserve"> FORMTEXT </w:instrText>
      </w:r>
      <w:r w:rsidR="002F0DB0">
        <w:rPr>
          <w:rFonts w:cs="Arial"/>
          <w:b/>
        </w:rPr>
      </w:r>
      <w:r w:rsidR="002F0DB0">
        <w:rPr>
          <w:rFonts w:cs="Arial"/>
          <w:b/>
        </w:rPr>
        <w:fldChar w:fldCharType="separate"/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</w:rPr>
        <w:fldChar w:fldCharType="end"/>
      </w:r>
      <w:r w:rsidR="002F0DB0" w:rsidRPr="008B11F4">
        <w:rPr>
          <w:rFonts w:cs="Arial"/>
          <w:b/>
        </w:rPr>
        <w:tab/>
      </w:r>
      <w:r w:rsidR="002F0DB0">
        <w:rPr>
          <w:rFonts w:cs="Arial"/>
          <w:b/>
        </w:rPr>
        <w:tab/>
      </w:r>
      <w:r w:rsidR="002F0DB0">
        <w:rPr>
          <w:rFonts w:cs="Arial"/>
          <w:b/>
        </w:rPr>
        <w:tab/>
        <w:t xml:space="preserve">    </w:t>
      </w:r>
      <w:r w:rsidR="002F0DB0">
        <w:rPr>
          <w:rFonts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F0DB0">
        <w:rPr>
          <w:rFonts w:cs="Arial"/>
          <w:b/>
        </w:rPr>
        <w:instrText xml:space="preserve"> FORMTEXT </w:instrText>
      </w:r>
      <w:r w:rsidR="002F0DB0">
        <w:rPr>
          <w:rFonts w:cs="Arial"/>
          <w:b/>
        </w:rPr>
      </w:r>
      <w:r w:rsidR="002F0DB0">
        <w:rPr>
          <w:rFonts w:cs="Arial"/>
          <w:b/>
        </w:rPr>
        <w:fldChar w:fldCharType="separate"/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</w:rPr>
        <w:fldChar w:fldCharType="end"/>
      </w:r>
      <w:r w:rsidR="002F0DB0">
        <w:rPr>
          <w:rFonts w:cs="Arial"/>
          <w:b/>
        </w:rPr>
        <w:tab/>
      </w:r>
      <w:r w:rsidR="002F0DB0">
        <w:rPr>
          <w:rFonts w:cs="Arial"/>
          <w:b/>
        </w:rPr>
        <w:tab/>
      </w:r>
      <w:r w:rsidR="002F0DB0">
        <w:rPr>
          <w:rFonts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F0DB0">
        <w:rPr>
          <w:rFonts w:cs="Arial"/>
          <w:b/>
        </w:rPr>
        <w:instrText xml:space="preserve"> FORMTEXT </w:instrText>
      </w:r>
      <w:r w:rsidR="002F0DB0">
        <w:rPr>
          <w:rFonts w:cs="Arial"/>
          <w:b/>
        </w:rPr>
      </w:r>
      <w:r w:rsidR="002F0DB0">
        <w:rPr>
          <w:rFonts w:cs="Arial"/>
          <w:b/>
        </w:rPr>
        <w:fldChar w:fldCharType="separate"/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</w:rPr>
        <w:fldChar w:fldCharType="end"/>
      </w:r>
      <w:r w:rsidRPr="008B11F4">
        <w:rPr>
          <w:rFonts w:cs="Arial"/>
          <w:b/>
        </w:rPr>
        <w:tab/>
      </w:r>
      <w:r w:rsidRPr="008B11F4">
        <w:rPr>
          <w:rFonts w:cs="Arial"/>
          <w:b/>
        </w:rPr>
        <w:tab/>
      </w:r>
    </w:p>
    <w:p w14:paraId="6E186796" w14:textId="4061C8ED" w:rsidR="008B11F4" w:rsidRPr="008B11F4" w:rsidRDefault="002F0DB0" w:rsidP="004E5589">
      <w:pPr>
        <w:spacing w:line="276" w:lineRule="auto"/>
        <w:rPr>
          <w:rFonts w:cs="Arial"/>
          <w:b/>
        </w:rPr>
      </w:pPr>
      <w:r>
        <w:rPr>
          <w:rFonts w:cs="Arial"/>
          <w:b/>
        </w:rPr>
        <w:t>DHMC Safety Manager:</w:t>
      </w:r>
      <w:r w:rsidRPr="008B11F4"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  <w:r w:rsidRPr="008B11F4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</w:t>
      </w:r>
      <w:r>
        <w:rPr>
          <w:rFonts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  <w:r w:rsidR="008B11F4" w:rsidRPr="008B11F4">
        <w:rPr>
          <w:rFonts w:cs="Arial"/>
          <w:b/>
        </w:rPr>
        <w:tab/>
      </w:r>
    </w:p>
    <w:p w14:paraId="215F75DD" w14:textId="01989AAC" w:rsidR="006750A6" w:rsidRDefault="008B11F4" w:rsidP="004E5589">
      <w:pPr>
        <w:spacing w:line="276" w:lineRule="auto"/>
        <w:rPr>
          <w:rFonts w:cs="Arial"/>
        </w:rPr>
      </w:pPr>
      <w:r w:rsidRPr="008B11F4">
        <w:rPr>
          <w:rFonts w:cs="Arial"/>
          <w:b/>
        </w:rPr>
        <w:t>Dartmouth Biosafety:</w:t>
      </w:r>
      <w:r w:rsidRPr="008B11F4">
        <w:rPr>
          <w:rFonts w:cs="Arial"/>
          <w:b/>
        </w:rPr>
        <w:tab/>
      </w:r>
      <w:r w:rsidR="00A34CF6">
        <w:rPr>
          <w:rFonts w:cs="Arial"/>
        </w:rPr>
        <w:t xml:space="preserve">Caitlyn </w:t>
      </w:r>
      <w:proofErr w:type="spellStart"/>
      <w:r w:rsidR="00A34CF6">
        <w:rPr>
          <w:rFonts w:cs="Arial"/>
        </w:rPr>
        <w:t>Hauke</w:t>
      </w:r>
      <w:proofErr w:type="spellEnd"/>
      <w:r w:rsidR="006750A6">
        <w:rPr>
          <w:rFonts w:cs="Arial"/>
        </w:rPr>
        <w:t>, PhD</w:t>
      </w:r>
      <w:r w:rsidR="006750A6">
        <w:rPr>
          <w:rFonts w:cs="Arial"/>
        </w:rPr>
        <w:tab/>
        <w:t xml:space="preserve">    (603) 646-</w:t>
      </w:r>
      <w:r w:rsidR="00A34CF6">
        <w:rPr>
          <w:rFonts w:cs="Arial"/>
        </w:rPr>
        <w:t>2182</w:t>
      </w:r>
      <w:r w:rsidR="006750A6">
        <w:rPr>
          <w:rFonts w:cs="Arial"/>
        </w:rPr>
        <w:t xml:space="preserve">       </w:t>
      </w:r>
      <w:r w:rsidR="00A34CF6">
        <w:rPr>
          <w:rFonts w:cs="Arial"/>
        </w:rPr>
        <w:t>biosafety</w:t>
      </w:r>
      <w:r w:rsidR="006750A6">
        <w:rPr>
          <w:rFonts w:cs="Arial"/>
        </w:rPr>
        <w:t xml:space="preserve">@dartmouth.edu </w:t>
      </w:r>
    </w:p>
    <w:p w14:paraId="4150E731" w14:textId="5834E352" w:rsidR="006750A6" w:rsidRDefault="006D185D" w:rsidP="004E5589">
      <w:pPr>
        <w:spacing w:line="276" w:lineRule="auto"/>
        <w:rPr>
          <w:rFonts w:cs="Arial"/>
        </w:rPr>
      </w:pPr>
      <w:r>
        <w:rPr>
          <w:rFonts w:cs="Arial"/>
          <w:b/>
        </w:rPr>
        <w:t>IBC-</w:t>
      </w:r>
      <w:r w:rsidR="006750A6" w:rsidRPr="006750A6">
        <w:rPr>
          <w:rFonts w:cs="Arial"/>
          <w:b/>
        </w:rPr>
        <w:t>CGT Chair:</w:t>
      </w:r>
      <w:r w:rsidR="006750A6">
        <w:rPr>
          <w:rFonts w:cs="Arial"/>
        </w:rPr>
        <w:tab/>
      </w:r>
      <w:r w:rsidR="006750A6">
        <w:rPr>
          <w:rFonts w:cs="Arial"/>
        </w:rPr>
        <w:tab/>
        <w:t>Lionel Lewis, MD</w:t>
      </w:r>
      <w:r w:rsidR="006750A6">
        <w:rPr>
          <w:rFonts w:cs="Arial"/>
        </w:rPr>
        <w:tab/>
      </w:r>
      <w:r w:rsidR="003627E0">
        <w:rPr>
          <w:rFonts w:cs="Arial"/>
        </w:rPr>
        <w:t xml:space="preserve"> </w:t>
      </w:r>
      <w:proofErr w:type="gramStart"/>
      <w:r w:rsidR="003627E0">
        <w:rPr>
          <w:rFonts w:cs="Arial"/>
        </w:rPr>
        <w:t xml:space="preserve">   (</w:t>
      </w:r>
      <w:proofErr w:type="gramEnd"/>
      <w:r w:rsidR="003627E0">
        <w:rPr>
          <w:rFonts w:cs="Arial"/>
        </w:rPr>
        <w:t>603) 650-7811</w:t>
      </w:r>
      <w:r w:rsidR="003627E0">
        <w:rPr>
          <w:rFonts w:cs="Arial"/>
        </w:rPr>
        <w:tab/>
        <w:t>lionel.lewis@dartmouth.edu</w:t>
      </w:r>
      <w:r w:rsidR="006750A6">
        <w:rPr>
          <w:rFonts w:cs="Arial"/>
        </w:rPr>
        <w:tab/>
      </w:r>
    </w:p>
    <w:p w14:paraId="637DB045" w14:textId="3BCA28F4" w:rsidR="008B11F4" w:rsidRPr="008B11F4" w:rsidRDefault="006750A6" w:rsidP="004E5589">
      <w:pPr>
        <w:spacing w:line="276" w:lineRule="auto"/>
        <w:rPr>
          <w:rFonts w:cs="Arial"/>
          <w:b/>
        </w:rPr>
      </w:pPr>
      <w:r w:rsidRPr="008B11F4">
        <w:rPr>
          <w:rFonts w:cs="Arial"/>
          <w:b/>
        </w:rPr>
        <w:t>Medical Monitor:</w:t>
      </w:r>
      <w:r w:rsidR="002F0DB0">
        <w:rPr>
          <w:rFonts w:cs="Arial"/>
          <w:b/>
        </w:rPr>
        <w:tab/>
      </w:r>
      <w:r w:rsidR="002F0DB0" w:rsidRPr="008B11F4">
        <w:rPr>
          <w:rFonts w:cs="Arial"/>
          <w:b/>
        </w:rPr>
        <w:tab/>
      </w:r>
      <w:r w:rsidR="002F0DB0">
        <w:rPr>
          <w:rFonts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F0DB0">
        <w:rPr>
          <w:rFonts w:cs="Arial"/>
          <w:b/>
        </w:rPr>
        <w:instrText xml:space="preserve"> FORMTEXT </w:instrText>
      </w:r>
      <w:r w:rsidR="002F0DB0">
        <w:rPr>
          <w:rFonts w:cs="Arial"/>
          <w:b/>
        </w:rPr>
      </w:r>
      <w:r w:rsidR="002F0DB0">
        <w:rPr>
          <w:rFonts w:cs="Arial"/>
          <w:b/>
        </w:rPr>
        <w:fldChar w:fldCharType="separate"/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</w:rPr>
        <w:fldChar w:fldCharType="end"/>
      </w:r>
      <w:r w:rsidR="002F0DB0" w:rsidRPr="008B11F4">
        <w:rPr>
          <w:rFonts w:cs="Arial"/>
          <w:b/>
        </w:rPr>
        <w:tab/>
      </w:r>
      <w:r w:rsidR="002F0DB0">
        <w:rPr>
          <w:rFonts w:cs="Arial"/>
          <w:b/>
        </w:rPr>
        <w:tab/>
      </w:r>
      <w:r w:rsidR="002F0DB0">
        <w:rPr>
          <w:rFonts w:cs="Arial"/>
          <w:b/>
        </w:rPr>
        <w:tab/>
        <w:t xml:space="preserve">    </w:t>
      </w:r>
      <w:r w:rsidR="002F0DB0">
        <w:rPr>
          <w:rFonts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F0DB0">
        <w:rPr>
          <w:rFonts w:cs="Arial"/>
          <w:b/>
        </w:rPr>
        <w:instrText xml:space="preserve"> FORMTEXT </w:instrText>
      </w:r>
      <w:r w:rsidR="002F0DB0">
        <w:rPr>
          <w:rFonts w:cs="Arial"/>
          <w:b/>
        </w:rPr>
      </w:r>
      <w:r w:rsidR="002F0DB0">
        <w:rPr>
          <w:rFonts w:cs="Arial"/>
          <w:b/>
        </w:rPr>
        <w:fldChar w:fldCharType="separate"/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</w:rPr>
        <w:fldChar w:fldCharType="end"/>
      </w:r>
      <w:r w:rsidR="002F0DB0">
        <w:rPr>
          <w:rFonts w:cs="Arial"/>
          <w:b/>
        </w:rPr>
        <w:tab/>
      </w:r>
      <w:r w:rsidR="002F0DB0">
        <w:rPr>
          <w:rFonts w:cs="Arial"/>
          <w:b/>
        </w:rPr>
        <w:tab/>
      </w:r>
      <w:r w:rsidR="002F0DB0">
        <w:rPr>
          <w:rFonts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F0DB0">
        <w:rPr>
          <w:rFonts w:cs="Arial"/>
          <w:b/>
        </w:rPr>
        <w:instrText xml:space="preserve"> FORMTEXT </w:instrText>
      </w:r>
      <w:r w:rsidR="002F0DB0">
        <w:rPr>
          <w:rFonts w:cs="Arial"/>
          <w:b/>
        </w:rPr>
      </w:r>
      <w:r w:rsidR="002F0DB0">
        <w:rPr>
          <w:rFonts w:cs="Arial"/>
          <w:b/>
        </w:rPr>
        <w:fldChar w:fldCharType="separate"/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  <w:noProof/>
        </w:rPr>
        <w:t> </w:t>
      </w:r>
      <w:r w:rsidR="002F0DB0">
        <w:rPr>
          <w:rFonts w:cs="Arial"/>
          <w:b/>
        </w:rPr>
        <w:fldChar w:fldCharType="end"/>
      </w:r>
    </w:p>
    <w:p w14:paraId="1E917C7A" w14:textId="01E317DD" w:rsidR="008B11F4" w:rsidRPr="008B11F4" w:rsidRDefault="002F0DB0" w:rsidP="004E5589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Sponsor After </w:t>
      </w:r>
      <w:proofErr w:type="spellStart"/>
      <w:r>
        <w:rPr>
          <w:rFonts w:cs="Arial"/>
          <w:b/>
        </w:rPr>
        <w:t>Hrs</w:t>
      </w:r>
      <w:proofErr w:type="spellEnd"/>
      <w:r>
        <w:rPr>
          <w:rFonts w:cs="Arial"/>
          <w:b/>
        </w:rPr>
        <w:t xml:space="preserve"> Contact:</w:t>
      </w:r>
      <w:r w:rsidRPr="008B11F4"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  <w:r w:rsidRPr="008B11F4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</w:t>
      </w:r>
      <w:r>
        <w:rPr>
          <w:rFonts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</w:p>
    <w:p w14:paraId="4C912C67" w14:textId="34C97CFD" w:rsidR="00C27A22" w:rsidRDefault="002F0DB0" w:rsidP="004E5589">
      <w:pPr>
        <w:spacing w:line="276" w:lineRule="auto"/>
        <w:rPr>
          <w:rFonts w:cs="Arial"/>
          <w:b/>
        </w:rPr>
      </w:pPr>
      <w:r>
        <w:rPr>
          <w:rFonts w:cs="Arial"/>
          <w:b/>
        </w:rPr>
        <w:t>Alter.</w:t>
      </w:r>
      <w:r w:rsidR="008B11F4" w:rsidRPr="008B11F4">
        <w:rPr>
          <w:rFonts w:cs="Arial"/>
          <w:b/>
        </w:rPr>
        <w:t xml:space="preserve"> After </w:t>
      </w:r>
      <w:proofErr w:type="spellStart"/>
      <w:r w:rsidR="008B11F4" w:rsidRPr="008B11F4">
        <w:rPr>
          <w:rFonts w:cs="Arial"/>
          <w:b/>
        </w:rPr>
        <w:t>H</w:t>
      </w:r>
      <w:r>
        <w:rPr>
          <w:rFonts w:cs="Arial"/>
          <w:b/>
        </w:rPr>
        <w:t>rs</w:t>
      </w:r>
      <w:proofErr w:type="spellEnd"/>
      <w:r>
        <w:rPr>
          <w:rFonts w:cs="Arial"/>
          <w:b/>
        </w:rPr>
        <w:t xml:space="preserve"> Contact: </w:t>
      </w:r>
      <w:r w:rsidR="00D94FDE"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  <w:r w:rsidRPr="008B11F4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</w:t>
      </w:r>
      <w:r>
        <w:rPr>
          <w:rFonts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</w:p>
    <w:p w14:paraId="4620CCDB" w14:textId="77777777" w:rsidR="00C27A22" w:rsidRDefault="00C27A22" w:rsidP="00314129">
      <w:pPr>
        <w:rPr>
          <w:rFonts w:cs="Arial"/>
          <w:b/>
        </w:rPr>
      </w:pPr>
    </w:p>
    <w:p w14:paraId="0034D815" w14:textId="0B55E2EB" w:rsidR="008B11F4" w:rsidRDefault="00C27A22" w:rsidP="00314129">
      <w:pPr>
        <w:rPr>
          <w:rFonts w:cs="Arial"/>
        </w:rPr>
      </w:pPr>
      <w:r>
        <w:rPr>
          <w:rFonts w:cs="Arial"/>
          <w:b/>
        </w:rPr>
        <w:t>5.  Training Requirements</w:t>
      </w:r>
      <w:r w:rsidR="003F0693">
        <w:rPr>
          <w:rFonts w:cs="Arial"/>
        </w:rPr>
        <w:t xml:space="preserve"> (i.e., BSL2, blood-borne pathogens, </w:t>
      </w:r>
      <w:proofErr w:type="spellStart"/>
      <w:r w:rsidR="003F0693">
        <w:rPr>
          <w:rFonts w:cs="Arial"/>
        </w:rPr>
        <w:t>etc</w:t>
      </w:r>
      <w:proofErr w:type="spellEnd"/>
      <w:r w:rsidR="003F0693">
        <w:rPr>
          <w:rFonts w:cs="Arial"/>
        </w:rPr>
        <w:t>)</w:t>
      </w:r>
      <w:r w:rsidR="004B482E">
        <w:rPr>
          <w:rFonts w:cs="Arial"/>
        </w:rPr>
        <w:t>:</w:t>
      </w:r>
    </w:p>
    <w:p w14:paraId="4412410A" w14:textId="12C94E5A" w:rsidR="004B482E" w:rsidRDefault="00C3745C" w:rsidP="00314129">
      <w:pPr>
        <w:rPr>
          <w:rFonts w:cs="Arial"/>
        </w:rPr>
      </w:pPr>
      <w:r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3"/>
    </w:p>
    <w:p w14:paraId="78EF1361" w14:textId="77777777" w:rsidR="004B482E" w:rsidRDefault="004B482E" w:rsidP="00314129">
      <w:pPr>
        <w:rPr>
          <w:rFonts w:cs="Arial"/>
          <w:b/>
        </w:rPr>
      </w:pPr>
    </w:p>
    <w:p w14:paraId="488DDDA1" w14:textId="4BC55693" w:rsidR="003F0693" w:rsidRDefault="003F0693" w:rsidP="00314129">
      <w:pPr>
        <w:rPr>
          <w:rFonts w:cs="Arial"/>
        </w:rPr>
      </w:pPr>
      <w:r>
        <w:rPr>
          <w:rFonts w:cs="Arial"/>
          <w:b/>
        </w:rPr>
        <w:t>6.  Shipping of Study Agent</w:t>
      </w:r>
      <w:r>
        <w:rPr>
          <w:rFonts w:cs="Arial"/>
        </w:rPr>
        <w:t xml:space="preserve"> (describe how the agent will be shipped, received, unpacked):</w:t>
      </w:r>
    </w:p>
    <w:p w14:paraId="06C7716B" w14:textId="5745E79E" w:rsidR="004B482E" w:rsidRDefault="00C3745C" w:rsidP="00314129">
      <w:pPr>
        <w:rPr>
          <w:rFonts w:cs="Arial"/>
        </w:rPr>
      </w:pPr>
      <w:r>
        <w:rPr>
          <w:rFonts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4"/>
    </w:p>
    <w:p w14:paraId="2C56CF0B" w14:textId="77777777" w:rsidR="004B482E" w:rsidRDefault="004B482E" w:rsidP="00314129">
      <w:pPr>
        <w:rPr>
          <w:rFonts w:cs="Arial"/>
        </w:rPr>
      </w:pPr>
    </w:p>
    <w:p w14:paraId="0A49C98A" w14:textId="7FE0192D" w:rsidR="003F0693" w:rsidRDefault="003F0693" w:rsidP="00314129">
      <w:pPr>
        <w:rPr>
          <w:rFonts w:cs="Arial"/>
        </w:rPr>
      </w:pPr>
      <w:r w:rsidRPr="00CC71DF">
        <w:rPr>
          <w:rFonts w:cs="Arial"/>
          <w:b/>
        </w:rPr>
        <w:t>7.  Storage and Security of Agent</w:t>
      </w:r>
      <w:r>
        <w:rPr>
          <w:rFonts w:cs="Arial"/>
        </w:rPr>
        <w:t xml:space="preserve"> (describe how and where the agent will be stored</w:t>
      </w:r>
      <w:r w:rsidR="00CC71DF">
        <w:rPr>
          <w:rFonts w:cs="Arial"/>
        </w:rPr>
        <w:t xml:space="preserve"> before and after preparation</w:t>
      </w:r>
      <w:r>
        <w:rPr>
          <w:rFonts w:cs="Arial"/>
        </w:rPr>
        <w:t>):</w:t>
      </w:r>
    </w:p>
    <w:p w14:paraId="1951A32E" w14:textId="3DF6ECA5" w:rsidR="004B482E" w:rsidRDefault="00C3745C" w:rsidP="00314129">
      <w:pPr>
        <w:rPr>
          <w:rFonts w:cs="Arial"/>
        </w:rPr>
      </w:pPr>
      <w:r>
        <w:rPr>
          <w:rFonts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5"/>
    </w:p>
    <w:p w14:paraId="6BEDC871" w14:textId="77777777" w:rsidR="004B482E" w:rsidRDefault="004B482E" w:rsidP="00314129">
      <w:pPr>
        <w:rPr>
          <w:rFonts w:cs="Arial"/>
        </w:rPr>
      </w:pPr>
    </w:p>
    <w:p w14:paraId="29FB1155" w14:textId="22BEE686" w:rsidR="003F0693" w:rsidRDefault="003F0693" w:rsidP="00314129">
      <w:pPr>
        <w:rPr>
          <w:rFonts w:cs="Arial"/>
        </w:rPr>
      </w:pPr>
      <w:r w:rsidRPr="00CC71DF">
        <w:rPr>
          <w:rFonts w:cs="Arial"/>
          <w:b/>
        </w:rPr>
        <w:t>8.  Inventory of the agent</w:t>
      </w:r>
      <w:r>
        <w:rPr>
          <w:rFonts w:cs="Arial"/>
        </w:rPr>
        <w:t xml:space="preserve"> (describe how the quantities of the agent will be monitored):</w:t>
      </w:r>
    </w:p>
    <w:p w14:paraId="44E13DB9" w14:textId="6B056D8D" w:rsidR="00C3745C" w:rsidRDefault="00C3745C" w:rsidP="00314129">
      <w:pPr>
        <w:rPr>
          <w:rFonts w:cs="Arial"/>
        </w:rPr>
      </w:pPr>
      <w:r>
        <w:rPr>
          <w:rFonts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6"/>
    </w:p>
    <w:p w14:paraId="1009BC80" w14:textId="77777777" w:rsidR="00C3745C" w:rsidRDefault="00C3745C" w:rsidP="00314129">
      <w:pPr>
        <w:rPr>
          <w:rFonts w:cs="Arial"/>
        </w:rPr>
      </w:pPr>
    </w:p>
    <w:p w14:paraId="3D4BDF36" w14:textId="2C29F2AF" w:rsidR="003F0693" w:rsidRDefault="003F0693" w:rsidP="00314129">
      <w:pPr>
        <w:rPr>
          <w:rFonts w:cs="Arial"/>
        </w:rPr>
      </w:pPr>
      <w:r w:rsidRPr="00CC71DF">
        <w:rPr>
          <w:rFonts w:cs="Arial"/>
          <w:b/>
        </w:rPr>
        <w:t>9.  Handling and preparation of the study agent</w:t>
      </w:r>
      <w:r>
        <w:rPr>
          <w:rFonts w:cs="Arial"/>
        </w:rPr>
        <w:t xml:space="preserve"> (describe how the agent will be prepared and the precautions taken to reduce potential exposures):</w:t>
      </w:r>
    </w:p>
    <w:p w14:paraId="1C2F81C0" w14:textId="57C135FF" w:rsidR="004B482E" w:rsidRDefault="00C3745C" w:rsidP="00314129">
      <w:pPr>
        <w:rPr>
          <w:rFonts w:cs="Arial"/>
        </w:rPr>
      </w:pPr>
      <w:r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7"/>
    </w:p>
    <w:p w14:paraId="65916F66" w14:textId="77777777" w:rsidR="004B482E" w:rsidRDefault="004B482E" w:rsidP="00314129">
      <w:pPr>
        <w:rPr>
          <w:rFonts w:cs="Arial"/>
        </w:rPr>
      </w:pPr>
    </w:p>
    <w:p w14:paraId="176B954B" w14:textId="0D07B609" w:rsidR="004B482E" w:rsidRDefault="003F0693" w:rsidP="00314129">
      <w:pPr>
        <w:rPr>
          <w:rFonts w:cs="Arial"/>
        </w:rPr>
      </w:pPr>
      <w:r w:rsidRPr="00CC71DF">
        <w:rPr>
          <w:rFonts w:cs="Arial"/>
          <w:b/>
        </w:rPr>
        <w:t>10. Transport of study agent</w:t>
      </w:r>
      <w:r>
        <w:rPr>
          <w:rFonts w:cs="Arial"/>
        </w:rPr>
        <w:t xml:space="preserve"> (describe how the agent will be transported from the investigational pharmacy to the site of administration):</w:t>
      </w:r>
    </w:p>
    <w:p w14:paraId="7BDF3156" w14:textId="4A03EA49" w:rsidR="004B482E" w:rsidRDefault="00C3745C" w:rsidP="00314129">
      <w:pPr>
        <w:rPr>
          <w:rFonts w:cs="Arial"/>
        </w:rPr>
      </w:pPr>
      <w:r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8"/>
    </w:p>
    <w:p w14:paraId="3C74A7AE" w14:textId="77777777" w:rsidR="004B482E" w:rsidRDefault="004B482E" w:rsidP="00314129">
      <w:pPr>
        <w:rPr>
          <w:rFonts w:cs="Arial"/>
        </w:rPr>
      </w:pPr>
    </w:p>
    <w:p w14:paraId="06CD5AF2" w14:textId="665234BA" w:rsidR="003F0693" w:rsidRDefault="003F0693" w:rsidP="00314129">
      <w:pPr>
        <w:rPr>
          <w:rFonts w:cs="Arial"/>
        </w:rPr>
      </w:pPr>
      <w:r w:rsidRPr="00CC71DF">
        <w:rPr>
          <w:rFonts w:cs="Arial"/>
          <w:b/>
        </w:rPr>
        <w:t>11.  Ad</w:t>
      </w:r>
      <w:r w:rsidR="00CC71DF" w:rsidRPr="00CC71DF">
        <w:rPr>
          <w:rFonts w:cs="Arial"/>
          <w:b/>
        </w:rPr>
        <w:t>ministration</w:t>
      </w:r>
      <w:r w:rsidR="00ED0603">
        <w:rPr>
          <w:rFonts w:cs="Arial"/>
          <w:b/>
        </w:rPr>
        <w:t xml:space="preserve"> and disposal</w:t>
      </w:r>
      <w:r w:rsidR="00CC71DF" w:rsidRPr="00CC71DF">
        <w:rPr>
          <w:rFonts w:cs="Arial"/>
          <w:b/>
        </w:rPr>
        <w:t xml:space="preserve"> of the study agent</w:t>
      </w:r>
      <w:r w:rsidR="00CC71DF">
        <w:rPr>
          <w:rFonts w:cs="Arial"/>
        </w:rPr>
        <w:t xml:space="preserve"> (describe who will administer the agent, the precautions taken</w:t>
      </w:r>
      <w:r w:rsidR="00ED0603">
        <w:rPr>
          <w:rFonts w:cs="Arial"/>
        </w:rPr>
        <w:t xml:space="preserve"> during handling and administration</w:t>
      </w:r>
      <w:r w:rsidR="00CC71DF">
        <w:rPr>
          <w:rFonts w:cs="Arial"/>
        </w:rPr>
        <w:t>, and how any remaining agent</w:t>
      </w:r>
      <w:r w:rsidR="00ED0603">
        <w:rPr>
          <w:rFonts w:cs="Arial"/>
        </w:rPr>
        <w:t xml:space="preserve"> will be disposed</w:t>
      </w:r>
      <w:r w:rsidR="00CC71DF">
        <w:rPr>
          <w:rFonts w:cs="Arial"/>
        </w:rPr>
        <w:t>):</w:t>
      </w:r>
    </w:p>
    <w:p w14:paraId="6251865D" w14:textId="0BCF13F0" w:rsidR="004B482E" w:rsidRDefault="00C3745C" w:rsidP="00314129">
      <w:pPr>
        <w:rPr>
          <w:rFonts w:cs="Arial"/>
        </w:rPr>
      </w:pPr>
      <w:r>
        <w:rPr>
          <w:rFonts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9"/>
    </w:p>
    <w:p w14:paraId="6C9C9AEA" w14:textId="77777777" w:rsidR="004B482E" w:rsidRDefault="004B482E" w:rsidP="00314129">
      <w:pPr>
        <w:rPr>
          <w:rFonts w:cs="Arial"/>
        </w:rPr>
      </w:pPr>
    </w:p>
    <w:p w14:paraId="5F3861FC" w14:textId="476F24C3" w:rsidR="00CC71DF" w:rsidRDefault="00CC71DF" w:rsidP="00314129">
      <w:pPr>
        <w:rPr>
          <w:rFonts w:cs="Arial"/>
        </w:rPr>
      </w:pPr>
      <w:r w:rsidRPr="00CC71DF">
        <w:rPr>
          <w:rFonts w:cs="Arial"/>
          <w:b/>
        </w:rPr>
        <w:t xml:space="preserve">12.  </w:t>
      </w:r>
      <w:r>
        <w:rPr>
          <w:rFonts w:cs="Arial"/>
          <w:b/>
        </w:rPr>
        <w:t>Facility g</w:t>
      </w:r>
      <w:r w:rsidRPr="00CC71DF">
        <w:rPr>
          <w:rFonts w:cs="Arial"/>
          <w:b/>
        </w:rPr>
        <w:t>uidelines for administration</w:t>
      </w:r>
      <w:r>
        <w:rPr>
          <w:rFonts w:cs="Arial"/>
        </w:rPr>
        <w:t xml:space="preserve"> (location, sign postings, decontamination procedures):</w:t>
      </w:r>
    </w:p>
    <w:p w14:paraId="4C270888" w14:textId="1A4AE24A" w:rsidR="00ED0603" w:rsidRDefault="00C3745C" w:rsidP="00314129">
      <w:pPr>
        <w:rPr>
          <w:rFonts w:cs="Arial"/>
        </w:rPr>
      </w:pPr>
      <w:r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0"/>
    </w:p>
    <w:p w14:paraId="133FD760" w14:textId="77777777" w:rsidR="00C3745C" w:rsidRDefault="00C3745C" w:rsidP="00314129">
      <w:pPr>
        <w:rPr>
          <w:rFonts w:cs="Arial"/>
        </w:rPr>
      </w:pPr>
    </w:p>
    <w:p w14:paraId="107F335C" w14:textId="2EBC730A" w:rsidR="00ED0603" w:rsidRPr="005613FD" w:rsidRDefault="00ED0603" w:rsidP="00314129">
      <w:pPr>
        <w:rPr>
          <w:rFonts w:cs="Arial"/>
          <w:b/>
        </w:rPr>
      </w:pPr>
      <w:r w:rsidRPr="005613FD">
        <w:rPr>
          <w:rFonts w:cs="Arial"/>
          <w:b/>
        </w:rPr>
        <w:t xml:space="preserve">13.  </w:t>
      </w:r>
      <w:r w:rsidR="005613FD">
        <w:rPr>
          <w:rFonts w:cs="Arial"/>
          <w:b/>
        </w:rPr>
        <w:t>Outline accidental</w:t>
      </w:r>
      <w:r w:rsidRPr="005613FD">
        <w:rPr>
          <w:rFonts w:cs="Arial"/>
          <w:b/>
        </w:rPr>
        <w:t xml:space="preserve"> spill</w:t>
      </w:r>
      <w:r w:rsidR="005613FD">
        <w:rPr>
          <w:rFonts w:cs="Arial"/>
          <w:b/>
        </w:rPr>
        <w:t xml:space="preserve"> clean-up procedure</w:t>
      </w:r>
      <w:r w:rsidRPr="005613FD">
        <w:rPr>
          <w:rFonts w:cs="Arial"/>
          <w:b/>
        </w:rPr>
        <w:t>:</w:t>
      </w:r>
    </w:p>
    <w:p w14:paraId="7ABDA38D" w14:textId="4254FB23" w:rsidR="00ED0603" w:rsidRDefault="00C3745C" w:rsidP="00314129">
      <w:pPr>
        <w:rPr>
          <w:rFonts w:cs="Arial"/>
        </w:rPr>
      </w:pPr>
      <w:r>
        <w:rPr>
          <w:rFonts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1"/>
    </w:p>
    <w:p w14:paraId="13364416" w14:textId="77777777" w:rsidR="00C3745C" w:rsidRDefault="00C3745C" w:rsidP="00314129">
      <w:pPr>
        <w:rPr>
          <w:rFonts w:cs="Arial"/>
        </w:rPr>
      </w:pPr>
    </w:p>
    <w:p w14:paraId="02D0945B" w14:textId="01453715" w:rsidR="00ED0603" w:rsidRDefault="005613FD" w:rsidP="00314129">
      <w:pPr>
        <w:rPr>
          <w:rFonts w:cs="Arial"/>
        </w:rPr>
      </w:pPr>
      <w:r>
        <w:rPr>
          <w:rFonts w:cs="Arial"/>
          <w:b/>
        </w:rPr>
        <w:t>14.  Outline a</w:t>
      </w:r>
      <w:r w:rsidR="00ED0603" w:rsidRPr="005613FD">
        <w:rPr>
          <w:rFonts w:cs="Arial"/>
          <w:b/>
        </w:rPr>
        <w:t xml:space="preserve">ccidental exposure </w:t>
      </w:r>
      <w:r w:rsidR="008B5984">
        <w:rPr>
          <w:rFonts w:cs="Arial"/>
          <w:b/>
        </w:rPr>
        <w:t>response</w:t>
      </w:r>
      <w:r w:rsidR="00ED0603">
        <w:rPr>
          <w:rFonts w:cs="Arial"/>
        </w:rPr>
        <w:t xml:space="preserve"> (i.e., skin, mucous membranes, inhalation, needlestick, ingestion, </w:t>
      </w:r>
      <w:proofErr w:type="spellStart"/>
      <w:r w:rsidR="00ED0603">
        <w:rPr>
          <w:rFonts w:cs="Arial"/>
        </w:rPr>
        <w:t>etc</w:t>
      </w:r>
      <w:proofErr w:type="spellEnd"/>
      <w:r w:rsidR="00ED0603">
        <w:rPr>
          <w:rFonts w:cs="Arial"/>
        </w:rPr>
        <w:t>):</w:t>
      </w:r>
    </w:p>
    <w:p w14:paraId="16D80748" w14:textId="77777777" w:rsidR="00ED0603" w:rsidRDefault="00ED0603" w:rsidP="00314129">
      <w:pPr>
        <w:rPr>
          <w:rFonts w:cs="Arial"/>
        </w:rPr>
      </w:pPr>
    </w:p>
    <w:p w14:paraId="159F508C" w14:textId="710D1920" w:rsidR="00ED0603" w:rsidRPr="00C3745C" w:rsidRDefault="00ED0603" w:rsidP="00314129">
      <w:pPr>
        <w:rPr>
          <w:rFonts w:cs="Arial"/>
        </w:rPr>
      </w:pPr>
      <w:r>
        <w:rPr>
          <w:rFonts w:cs="Arial"/>
        </w:rPr>
        <w:tab/>
      </w:r>
      <w:r w:rsidRPr="005613FD">
        <w:rPr>
          <w:rFonts w:cs="Arial"/>
          <w:i/>
        </w:rPr>
        <w:t>a.  Immediate first aid procedures:</w:t>
      </w:r>
      <w:r w:rsidR="00C3745C">
        <w:rPr>
          <w:rFonts w:cs="Arial"/>
        </w:rPr>
        <w:t xml:space="preserve">  </w:t>
      </w:r>
      <w:r w:rsidR="00C3745C">
        <w:rPr>
          <w:rFonts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C3745C">
        <w:rPr>
          <w:rFonts w:cs="Arial"/>
        </w:rPr>
        <w:instrText xml:space="preserve"> FORMTEXT </w:instrText>
      </w:r>
      <w:r w:rsidR="00C3745C">
        <w:rPr>
          <w:rFonts w:cs="Arial"/>
        </w:rPr>
      </w:r>
      <w:r w:rsidR="00C3745C">
        <w:rPr>
          <w:rFonts w:cs="Arial"/>
        </w:rPr>
        <w:fldChar w:fldCharType="separate"/>
      </w:r>
      <w:r w:rsidR="00C3745C">
        <w:rPr>
          <w:rFonts w:cs="Arial"/>
          <w:noProof/>
        </w:rPr>
        <w:t> </w:t>
      </w:r>
      <w:r w:rsidR="00C3745C">
        <w:rPr>
          <w:rFonts w:cs="Arial"/>
          <w:noProof/>
        </w:rPr>
        <w:t> </w:t>
      </w:r>
      <w:r w:rsidR="00C3745C">
        <w:rPr>
          <w:rFonts w:cs="Arial"/>
          <w:noProof/>
        </w:rPr>
        <w:t> </w:t>
      </w:r>
      <w:r w:rsidR="00C3745C">
        <w:rPr>
          <w:rFonts w:cs="Arial"/>
          <w:noProof/>
        </w:rPr>
        <w:t> </w:t>
      </w:r>
      <w:r w:rsidR="00C3745C">
        <w:rPr>
          <w:rFonts w:cs="Arial"/>
          <w:noProof/>
        </w:rPr>
        <w:t> </w:t>
      </w:r>
      <w:r w:rsidR="00C3745C">
        <w:rPr>
          <w:rFonts w:cs="Arial"/>
        </w:rPr>
        <w:fldChar w:fldCharType="end"/>
      </w:r>
      <w:bookmarkEnd w:id="22"/>
    </w:p>
    <w:p w14:paraId="5C4E7129" w14:textId="0703C3D9" w:rsidR="005613FD" w:rsidRPr="005613FD" w:rsidRDefault="005613FD" w:rsidP="00314129">
      <w:pPr>
        <w:rPr>
          <w:rFonts w:cs="Arial"/>
        </w:rPr>
      </w:pPr>
    </w:p>
    <w:p w14:paraId="1BE1BC8A" w14:textId="5ACBEC17" w:rsidR="00ED0603" w:rsidRPr="00C3745C" w:rsidRDefault="005613FD" w:rsidP="00314129">
      <w:pPr>
        <w:rPr>
          <w:rFonts w:cs="Arial"/>
        </w:rPr>
      </w:pPr>
      <w:r>
        <w:rPr>
          <w:rFonts w:cs="Arial"/>
        </w:rPr>
        <w:tab/>
      </w:r>
      <w:r w:rsidR="00ED0603" w:rsidRPr="005613FD">
        <w:rPr>
          <w:rFonts w:cs="Arial"/>
          <w:i/>
        </w:rPr>
        <w:t>b.  Reporting procedures:</w:t>
      </w:r>
      <w:r w:rsidR="00C3745C">
        <w:rPr>
          <w:rFonts w:cs="Arial"/>
        </w:rPr>
        <w:t xml:space="preserve">  </w:t>
      </w:r>
      <w:r w:rsidR="00C3745C">
        <w:rPr>
          <w:rFonts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C3745C">
        <w:rPr>
          <w:rFonts w:cs="Arial"/>
        </w:rPr>
        <w:instrText xml:space="preserve"> FORMTEXT </w:instrText>
      </w:r>
      <w:r w:rsidR="00C3745C">
        <w:rPr>
          <w:rFonts w:cs="Arial"/>
        </w:rPr>
      </w:r>
      <w:r w:rsidR="00C3745C">
        <w:rPr>
          <w:rFonts w:cs="Arial"/>
        </w:rPr>
        <w:fldChar w:fldCharType="separate"/>
      </w:r>
      <w:r w:rsidR="00C3745C">
        <w:rPr>
          <w:rFonts w:cs="Arial"/>
          <w:noProof/>
        </w:rPr>
        <w:t> </w:t>
      </w:r>
      <w:r w:rsidR="00C3745C">
        <w:rPr>
          <w:rFonts w:cs="Arial"/>
          <w:noProof/>
        </w:rPr>
        <w:t> </w:t>
      </w:r>
      <w:r w:rsidR="00C3745C">
        <w:rPr>
          <w:rFonts w:cs="Arial"/>
          <w:noProof/>
        </w:rPr>
        <w:t> </w:t>
      </w:r>
      <w:r w:rsidR="00C3745C">
        <w:rPr>
          <w:rFonts w:cs="Arial"/>
          <w:noProof/>
        </w:rPr>
        <w:t> </w:t>
      </w:r>
      <w:r w:rsidR="00C3745C">
        <w:rPr>
          <w:rFonts w:cs="Arial"/>
          <w:noProof/>
        </w:rPr>
        <w:t> </w:t>
      </w:r>
      <w:r w:rsidR="00C3745C">
        <w:rPr>
          <w:rFonts w:cs="Arial"/>
        </w:rPr>
        <w:fldChar w:fldCharType="end"/>
      </w:r>
      <w:bookmarkEnd w:id="23"/>
    </w:p>
    <w:p w14:paraId="3D288F06" w14:textId="77777777" w:rsidR="00ED0603" w:rsidRDefault="00ED0603" w:rsidP="00314129">
      <w:pPr>
        <w:rPr>
          <w:rFonts w:cs="Arial"/>
        </w:rPr>
      </w:pPr>
    </w:p>
    <w:p w14:paraId="575ED77A" w14:textId="77777777" w:rsidR="008B5984" w:rsidRDefault="008B5984" w:rsidP="00314129">
      <w:pPr>
        <w:rPr>
          <w:rFonts w:cs="Arial"/>
        </w:rPr>
      </w:pPr>
    </w:p>
    <w:p w14:paraId="1DE11C0E" w14:textId="75E7B815" w:rsidR="00ED0603" w:rsidRPr="005613FD" w:rsidRDefault="00ED0603" w:rsidP="00314129">
      <w:pPr>
        <w:rPr>
          <w:rFonts w:cs="Arial"/>
          <w:b/>
        </w:rPr>
      </w:pPr>
      <w:r w:rsidRPr="005613FD">
        <w:rPr>
          <w:rFonts w:cs="Arial"/>
          <w:b/>
        </w:rPr>
        <w:t xml:space="preserve">15.  Identify risks of exposure </w:t>
      </w:r>
      <w:r w:rsidR="005613FD">
        <w:rPr>
          <w:rFonts w:cs="Arial"/>
          <w:b/>
        </w:rPr>
        <w:t xml:space="preserve">of clinical staff </w:t>
      </w:r>
      <w:r w:rsidRPr="005613FD">
        <w:rPr>
          <w:rFonts w:cs="Arial"/>
          <w:b/>
        </w:rPr>
        <w:t>to agent from study subjects and/or their excretions:</w:t>
      </w:r>
    </w:p>
    <w:p w14:paraId="5FFE0CDE" w14:textId="5E3BE334" w:rsidR="00ED0603" w:rsidRDefault="00C3745C" w:rsidP="00314129">
      <w:pPr>
        <w:rPr>
          <w:rFonts w:cs="Arial"/>
        </w:rPr>
      </w:pPr>
      <w:r>
        <w:rPr>
          <w:rFonts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4"/>
    </w:p>
    <w:p w14:paraId="5C2D0AAA" w14:textId="77777777" w:rsidR="00C3745C" w:rsidRDefault="00C3745C" w:rsidP="00314129">
      <w:pPr>
        <w:rPr>
          <w:rFonts w:cs="Arial"/>
        </w:rPr>
      </w:pPr>
    </w:p>
    <w:p w14:paraId="34B91E4F" w14:textId="57F81F44" w:rsidR="00ED0603" w:rsidRDefault="00ED0603" w:rsidP="00314129">
      <w:pPr>
        <w:rPr>
          <w:rFonts w:cs="Arial"/>
        </w:rPr>
      </w:pPr>
      <w:r w:rsidRPr="005613FD">
        <w:rPr>
          <w:rFonts w:cs="Arial"/>
          <w:b/>
        </w:rPr>
        <w:t xml:space="preserve">16.  </w:t>
      </w:r>
      <w:r w:rsidR="005613FD" w:rsidRPr="005613FD">
        <w:rPr>
          <w:rFonts w:cs="Arial"/>
          <w:b/>
        </w:rPr>
        <w:t>Training of personnel</w:t>
      </w:r>
      <w:r w:rsidR="005613FD">
        <w:rPr>
          <w:rFonts w:cs="Arial"/>
        </w:rPr>
        <w:t xml:space="preserve"> (</w:t>
      </w:r>
      <w:r w:rsidR="00E333FD">
        <w:rPr>
          <w:rFonts w:cs="Arial"/>
        </w:rPr>
        <w:t xml:space="preserve">who, </w:t>
      </w:r>
      <w:r w:rsidR="005613FD">
        <w:rPr>
          <w:rFonts w:cs="Arial"/>
        </w:rPr>
        <w:t>type</w:t>
      </w:r>
      <w:r w:rsidR="00E333FD">
        <w:rPr>
          <w:rFonts w:cs="Arial"/>
        </w:rPr>
        <w:t xml:space="preserve"> of training</w:t>
      </w:r>
      <w:r w:rsidR="005613FD">
        <w:rPr>
          <w:rFonts w:cs="Arial"/>
        </w:rPr>
        <w:t>, maintenance):</w:t>
      </w:r>
    </w:p>
    <w:p w14:paraId="7DE29E44" w14:textId="133196A0" w:rsidR="005613FD" w:rsidRDefault="00C3745C" w:rsidP="00314129">
      <w:pPr>
        <w:rPr>
          <w:rFonts w:cs="Arial"/>
        </w:rPr>
      </w:pPr>
      <w:r>
        <w:rPr>
          <w:rFonts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5"/>
    </w:p>
    <w:p w14:paraId="79DE88E4" w14:textId="6CAAF78C" w:rsidR="005613FD" w:rsidRPr="003F0693" w:rsidRDefault="005613FD" w:rsidP="00314129">
      <w:pPr>
        <w:rPr>
          <w:rFonts w:cs="Arial"/>
        </w:rPr>
      </w:pPr>
    </w:p>
    <w:sectPr w:rsidR="005613FD" w:rsidRPr="003F0693" w:rsidSect="006D1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ACDAD" w14:textId="77777777" w:rsidR="00412576" w:rsidRDefault="00412576" w:rsidP="00314129">
      <w:r>
        <w:separator/>
      </w:r>
    </w:p>
  </w:endnote>
  <w:endnote w:type="continuationSeparator" w:id="0">
    <w:p w14:paraId="37E17625" w14:textId="77777777" w:rsidR="00412576" w:rsidRDefault="00412576" w:rsidP="0031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F5772" w14:textId="77777777" w:rsidR="002F0DB0" w:rsidRDefault="002F0DB0" w:rsidP="006F63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C186DC" w14:textId="77777777" w:rsidR="002F0DB0" w:rsidRDefault="002F0DB0" w:rsidP="003141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8553" w14:textId="77777777" w:rsidR="002F0DB0" w:rsidRDefault="002F0DB0" w:rsidP="006F63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185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A54ACE" w14:textId="77777777" w:rsidR="002F0DB0" w:rsidRDefault="002F0DB0" w:rsidP="0031412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F6DB6" w14:textId="77777777" w:rsidR="00C4455C" w:rsidRDefault="00C44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BBBC8" w14:textId="77777777" w:rsidR="00412576" w:rsidRDefault="00412576" w:rsidP="00314129">
      <w:r>
        <w:separator/>
      </w:r>
    </w:p>
  </w:footnote>
  <w:footnote w:type="continuationSeparator" w:id="0">
    <w:p w14:paraId="734E298F" w14:textId="77777777" w:rsidR="00412576" w:rsidRDefault="00412576" w:rsidP="0031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1BCA3" w14:textId="77777777" w:rsidR="00C4455C" w:rsidRDefault="00C44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2521A" w14:textId="56725A93" w:rsidR="00A34CF6" w:rsidRDefault="002F0DB0" w:rsidP="00A34CF6">
    <w:pPr>
      <w:pStyle w:val="Header"/>
      <w:jc w:val="right"/>
    </w:pPr>
    <w:r>
      <w:t>v</w:t>
    </w:r>
    <w:r w:rsidR="006D185D">
      <w:t xml:space="preserve">. </w:t>
    </w:r>
    <w:r w:rsidR="00A34CF6">
      <w:t>7.2</w:t>
    </w:r>
    <w:r w:rsidR="00C4455C">
      <w:t>9</w:t>
    </w:r>
    <w:r w:rsidR="00A34CF6">
      <w:t>.20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48FF3" w14:textId="77777777" w:rsidR="00C4455C" w:rsidRDefault="00C44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BE"/>
    <w:rsid w:val="00005B6F"/>
    <w:rsid w:val="00077214"/>
    <w:rsid w:val="001441FE"/>
    <w:rsid w:val="002B2B3F"/>
    <w:rsid w:val="002F0DB0"/>
    <w:rsid w:val="00314129"/>
    <w:rsid w:val="003627E0"/>
    <w:rsid w:val="00384184"/>
    <w:rsid w:val="003E4C4A"/>
    <w:rsid w:val="003F0693"/>
    <w:rsid w:val="00412576"/>
    <w:rsid w:val="004B482E"/>
    <w:rsid w:val="004E5589"/>
    <w:rsid w:val="005613FD"/>
    <w:rsid w:val="00577A94"/>
    <w:rsid w:val="005B0C11"/>
    <w:rsid w:val="006055D1"/>
    <w:rsid w:val="006370F3"/>
    <w:rsid w:val="006750A6"/>
    <w:rsid w:val="006D185D"/>
    <w:rsid w:val="006F6314"/>
    <w:rsid w:val="008B11F4"/>
    <w:rsid w:val="008B588F"/>
    <w:rsid w:val="008B5984"/>
    <w:rsid w:val="009A4D72"/>
    <w:rsid w:val="00A34CF6"/>
    <w:rsid w:val="00AA1A9F"/>
    <w:rsid w:val="00B17D70"/>
    <w:rsid w:val="00B54AC8"/>
    <w:rsid w:val="00BE6400"/>
    <w:rsid w:val="00C27A22"/>
    <w:rsid w:val="00C3745C"/>
    <w:rsid w:val="00C4455C"/>
    <w:rsid w:val="00C83558"/>
    <w:rsid w:val="00CB29E8"/>
    <w:rsid w:val="00CC71DF"/>
    <w:rsid w:val="00D94FDE"/>
    <w:rsid w:val="00E146A1"/>
    <w:rsid w:val="00E333FD"/>
    <w:rsid w:val="00E807BE"/>
    <w:rsid w:val="00EA6C4F"/>
    <w:rsid w:val="00ED0603"/>
    <w:rsid w:val="00EE6B14"/>
    <w:rsid w:val="00F02DFB"/>
    <w:rsid w:val="00F30F26"/>
    <w:rsid w:val="00F550A8"/>
    <w:rsid w:val="00F904BB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7C202"/>
  <w14:defaultImageDpi w14:val="300"/>
  <w15:docId w15:val="{4798DFF3-5BBD-6A4B-9DD9-E48AC834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7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B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B5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8B588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31412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141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129"/>
  </w:style>
  <w:style w:type="paragraph" w:styleId="Footer">
    <w:name w:val="footer"/>
    <w:basedOn w:val="Normal"/>
    <w:link w:val="FooterChar"/>
    <w:uiPriority w:val="99"/>
    <w:unhideWhenUsed/>
    <w:rsid w:val="003141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129"/>
  </w:style>
  <w:style w:type="character" w:styleId="PageNumber">
    <w:name w:val="page number"/>
    <w:basedOn w:val="DefaultParagraphFont"/>
    <w:uiPriority w:val="99"/>
    <w:semiHidden/>
    <w:unhideWhenUsed/>
    <w:rsid w:val="00314129"/>
  </w:style>
  <w:style w:type="table" w:styleId="MediumList1">
    <w:name w:val="Medium List 1"/>
    <w:basedOn w:val="TableNormal"/>
    <w:uiPriority w:val="65"/>
    <w:rsid w:val="008B11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6CCAE5-A94A-E149-A026-CD0858AD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2901</Characters>
  <Application>Microsoft Office Word</Application>
  <DocSecurity>0</DocSecurity>
  <Lines>24</Lines>
  <Paragraphs>6</Paragraphs>
  <ScaleCrop>false</ScaleCrop>
  <Company>Dartmouth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Petrella</dc:creator>
  <cp:keywords/>
  <dc:description/>
  <cp:lastModifiedBy>Caitlyn Ann Hauke</cp:lastModifiedBy>
  <cp:revision>2</cp:revision>
  <cp:lastPrinted>2014-05-28T10:22:00Z</cp:lastPrinted>
  <dcterms:created xsi:type="dcterms:W3CDTF">2020-08-19T13:47:00Z</dcterms:created>
  <dcterms:modified xsi:type="dcterms:W3CDTF">2020-08-19T13:47:00Z</dcterms:modified>
</cp:coreProperties>
</file>